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06" w:type="dxa"/>
        <w:tblLook w:val="04A0"/>
      </w:tblPr>
      <w:tblGrid>
        <w:gridCol w:w="9606"/>
      </w:tblGrid>
      <w:tr w:rsidR="00017DDB" w:rsidTr="009E24BE">
        <w:tc>
          <w:tcPr>
            <w:tcW w:w="960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17DDB" w:rsidRDefault="00017DDB" w:rsidP="00017DDB">
            <w:pPr>
              <w:rPr>
                <w:rFonts w:eastAsia="Times New Roman"/>
                <w:b/>
                <w:szCs w:val="24"/>
                <w:lang w:val="en-US" w:eastAsia="ru-RU"/>
              </w:rPr>
            </w:pPr>
            <w:r w:rsidRPr="00DC542F">
              <w:rPr>
                <w:rFonts w:eastAsia="Times New Roman"/>
                <w:b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b/>
                <w:szCs w:val="24"/>
                <w:lang w:val="en-US" w:eastAsia="ru-RU"/>
              </w:rPr>
              <w:t>EOXYGENATION OF HIGH-PURITY WATER USING MEMBRANE ELECTRODE UNITS</w:t>
            </w:r>
          </w:p>
          <w:p w:rsidR="00017DDB" w:rsidRDefault="00017DDB" w:rsidP="00017DDB">
            <w:pPr>
              <w:rPr>
                <w:b/>
                <w:lang w:val="en-US"/>
              </w:rPr>
            </w:pPr>
            <w:r w:rsidRPr="00017DDB">
              <w:rPr>
                <w:b/>
                <w:lang w:val="en-US"/>
              </w:rPr>
              <w:t>I.M. Yasnev, V.S. Gurskiy</w:t>
            </w:r>
          </w:p>
          <w:p w:rsidR="00017DDB" w:rsidRPr="00017DDB" w:rsidRDefault="00017DDB" w:rsidP="00017DDB">
            <w:pPr>
              <w:rPr>
                <w:lang w:val="en-US"/>
              </w:rPr>
            </w:pPr>
            <w:r w:rsidRPr="00017DDB">
              <w:rPr>
                <w:lang w:val="en-US"/>
              </w:rPr>
              <w:t>Aleksandrov Research Institute of Technology</w:t>
            </w:r>
            <w:r w:rsidR="009E24BE">
              <w:rPr>
                <w:lang w:val="en-US"/>
              </w:rPr>
              <w:t xml:space="preserve">, </w:t>
            </w:r>
            <w:r w:rsidRPr="00017DDB">
              <w:rPr>
                <w:lang w:val="en-US"/>
              </w:rPr>
              <w:t>Sosnovyi Bor, Russia</w:t>
            </w:r>
          </w:p>
          <w:p w:rsidR="00017DDB" w:rsidRDefault="00017DDB" w:rsidP="00017DDB">
            <w:pPr>
              <w:rPr>
                <w:rFonts w:eastAsia="Times New Roman"/>
                <w:b/>
                <w:szCs w:val="24"/>
                <w:lang w:val="en-US" w:eastAsia="ru-RU"/>
              </w:rPr>
            </w:pPr>
          </w:p>
        </w:tc>
      </w:tr>
    </w:tbl>
    <w:p w:rsidR="00D73BAE" w:rsidRDefault="00D73BAE" w:rsidP="009E24BE">
      <w:pPr>
        <w:ind w:firstLine="284"/>
        <w:contextualSpacing/>
        <w:jc w:val="both"/>
        <w:rPr>
          <w:lang w:val="en-US"/>
        </w:rPr>
      </w:pPr>
      <w:r w:rsidRPr="00E52588">
        <w:rPr>
          <w:lang w:val="en-US"/>
        </w:rPr>
        <w:t xml:space="preserve">Dissolved oxygen is a </w:t>
      </w:r>
      <w:r w:rsidRPr="00D73BAE">
        <w:rPr>
          <w:lang w:val="en-US"/>
        </w:rPr>
        <w:t>crucial</w:t>
      </w:r>
      <w:r w:rsidRPr="00E52588">
        <w:rPr>
          <w:lang w:val="en-US"/>
        </w:rPr>
        <w:t xml:space="preserve"> factor of corrosion in the thermal and nuclear power </w:t>
      </w:r>
      <w:r>
        <w:rPr>
          <w:lang w:val="en-US"/>
        </w:rPr>
        <w:t xml:space="preserve">energetics. </w:t>
      </w:r>
      <w:r w:rsidR="00D926DD">
        <w:rPr>
          <w:lang w:val="en-US"/>
        </w:rPr>
        <w:t xml:space="preserve">Significant corrosion rate </w:t>
      </w:r>
      <w:r>
        <w:rPr>
          <w:lang w:val="en-US"/>
        </w:rPr>
        <w:t>reduction</w:t>
      </w:r>
      <w:r w:rsidRPr="00E52588">
        <w:rPr>
          <w:lang w:val="en-US"/>
        </w:rPr>
        <w:t xml:space="preserve"> </w:t>
      </w:r>
      <w:r w:rsidR="00D926DD" w:rsidRPr="00E52588">
        <w:rPr>
          <w:lang w:val="en-US"/>
        </w:rPr>
        <w:t xml:space="preserve">can </w:t>
      </w:r>
      <w:r w:rsidR="00D926DD">
        <w:rPr>
          <w:lang w:val="en-US"/>
        </w:rPr>
        <w:t>be</w:t>
      </w:r>
      <w:r w:rsidRPr="00E52588">
        <w:rPr>
          <w:lang w:val="en-US"/>
        </w:rPr>
        <w:t xml:space="preserve"> </w:t>
      </w:r>
      <w:r w:rsidR="00D926DD" w:rsidRPr="00E52588">
        <w:rPr>
          <w:lang w:val="en-US"/>
        </w:rPr>
        <w:t>achieved</w:t>
      </w:r>
      <w:r w:rsidR="00D926DD">
        <w:rPr>
          <w:lang w:val="en-US"/>
        </w:rPr>
        <w:t xml:space="preserve"> if </w:t>
      </w:r>
      <w:r w:rsidRPr="00E52588">
        <w:rPr>
          <w:lang w:val="en-US"/>
        </w:rPr>
        <w:t>dissolved oxygen</w:t>
      </w:r>
      <w:r w:rsidR="00D926DD">
        <w:rPr>
          <w:lang w:val="en-US"/>
        </w:rPr>
        <w:t xml:space="preserve"> </w:t>
      </w:r>
      <w:r w:rsidR="00692F2B">
        <w:rPr>
          <w:lang w:val="en-US"/>
        </w:rPr>
        <w:t xml:space="preserve">level </w:t>
      </w:r>
      <w:r w:rsidR="00692F2B" w:rsidRPr="00E52588">
        <w:rPr>
          <w:lang w:val="en-US"/>
        </w:rPr>
        <w:t>in</w:t>
      </w:r>
      <w:r>
        <w:rPr>
          <w:lang w:val="en-US"/>
        </w:rPr>
        <w:t xml:space="preserve"> the water </w:t>
      </w:r>
      <w:r w:rsidR="00D926DD">
        <w:rPr>
          <w:lang w:val="en-US"/>
        </w:rPr>
        <w:t xml:space="preserve">is </w:t>
      </w:r>
      <w:r w:rsidR="00692F2B">
        <w:rPr>
          <w:lang w:val="en-US"/>
        </w:rPr>
        <w:t>at 20 ppb</w:t>
      </w:r>
      <w:r w:rsidRPr="00E52588">
        <w:rPr>
          <w:lang w:val="en-US"/>
        </w:rPr>
        <w:t xml:space="preserve"> or less.</w:t>
      </w:r>
      <w:r>
        <w:rPr>
          <w:lang w:val="en-US"/>
        </w:rPr>
        <w:t xml:space="preserve"> </w:t>
      </w:r>
      <w:r w:rsidRPr="00E52588">
        <w:rPr>
          <w:lang w:val="en-US"/>
        </w:rPr>
        <w:t xml:space="preserve">The </w:t>
      </w:r>
      <w:r w:rsidR="00BF423E">
        <w:rPr>
          <w:lang w:val="en-US"/>
        </w:rPr>
        <w:t>raise</w:t>
      </w:r>
      <w:r w:rsidRPr="00E52588">
        <w:rPr>
          <w:lang w:val="en-US"/>
        </w:rPr>
        <w:t xml:space="preserve"> </w:t>
      </w:r>
      <w:r>
        <w:rPr>
          <w:lang w:val="en-US"/>
        </w:rPr>
        <w:t xml:space="preserve">of dissolved </w:t>
      </w:r>
      <w:r w:rsidRPr="00E52588">
        <w:rPr>
          <w:lang w:val="en-US"/>
        </w:rPr>
        <w:t>oxygen</w:t>
      </w:r>
      <w:r w:rsidR="00E66C6D">
        <w:rPr>
          <w:lang w:val="en-US"/>
        </w:rPr>
        <w:t xml:space="preserve"> level</w:t>
      </w:r>
      <w:r w:rsidRPr="00E52588">
        <w:rPr>
          <w:lang w:val="en-US"/>
        </w:rPr>
        <w:t xml:space="preserve"> </w:t>
      </w:r>
      <w:r w:rsidR="00692F2B" w:rsidRPr="00E52588">
        <w:rPr>
          <w:lang w:val="en-US"/>
        </w:rPr>
        <w:t xml:space="preserve">from </w:t>
      </w:r>
      <w:r w:rsidR="00692F2B">
        <w:rPr>
          <w:lang w:val="en-US"/>
        </w:rPr>
        <w:t>20</w:t>
      </w:r>
      <w:r w:rsidRPr="00E52588">
        <w:rPr>
          <w:lang w:val="en-US"/>
        </w:rPr>
        <w:t xml:space="preserve"> to 100 </w:t>
      </w:r>
      <w:r w:rsidR="00692F2B">
        <w:rPr>
          <w:lang w:val="en-US"/>
        </w:rPr>
        <w:t>ppb</w:t>
      </w:r>
      <w:r w:rsidR="00100D34">
        <w:rPr>
          <w:lang w:val="en-US"/>
        </w:rPr>
        <w:t xml:space="preserve"> increases corrosion rate by</w:t>
      </w:r>
      <w:r w:rsidR="00C415B6">
        <w:rPr>
          <w:lang w:val="en-US"/>
        </w:rPr>
        <w:t xml:space="preserve"> </w:t>
      </w:r>
      <w:r w:rsidRPr="00E52588">
        <w:rPr>
          <w:lang w:val="en-US"/>
        </w:rPr>
        <w:t>10 times</w:t>
      </w:r>
      <w:r>
        <w:rPr>
          <w:lang w:val="en-US"/>
        </w:rPr>
        <w:t>.</w:t>
      </w:r>
    </w:p>
    <w:p w:rsidR="0077095F" w:rsidRDefault="00221A01" w:rsidP="009E24BE">
      <w:pPr>
        <w:ind w:firstLine="284"/>
        <w:contextualSpacing/>
        <w:jc w:val="both"/>
        <w:rPr>
          <w:lang w:val="en-US"/>
        </w:rPr>
      </w:pPr>
      <w:r>
        <w:rPr>
          <w:lang w:val="en-US"/>
        </w:rPr>
        <w:t>The research of</w:t>
      </w:r>
      <w:r w:rsidR="0077095F">
        <w:rPr>
          <w:lang w:val="en-US"/>
        </w:rPr>
        <w:t xml:space="preserve"> </w:t>
      </w:r>
      <w:r w:rsidR="0077095F" w:rsidRPr="00E52588">
        <w:rPr>
          <w:lang w:val="en-US"/>
        </w:rPr>
        <w:t>transport processes of substances through the ion exchange membrane</w:t>
      </w:r>
      <w:r>
        <w:rPr>
          <w:lang w:val="en-US"/>
        </w:rPr>
        <w:t>s</w:t>
      </w:r>
      <w:r w:rsidR="0077095F" w:rsidRPr="00E52588">
        <w:rPr>
          <w:lang w:val="en-US"/>
        </w:rPr>
        <w:t xml:space="preserve"> coated with electronically conducting layers</w:t>
      </w:r>
      <w:r>
        <w:rPr>
          <w:lang w:val="en-US"/>
        </w:rPr>
        <w:t xml:space="preserve"> was made, resulting in using this kind of </w:t>
      </w:r>
      <w:proofErr w:type="gramStart"/>
      <w:r>
        <w:rPr>
          <w:lang w:val="en-US"/>
        </w:rPr>
        <w:t xml:space="preserve">systems </w:t>
      </w:r>
      <w:r w:rsidR="0077095F">
        <w:rPr>
          <w:lang w:val="en-US"/>
        </w:rPr>
        <w:t xml:space="preserve"> for</w:t>
      </w:r>
      <w:proofErr w:type="gramEnd"/>
      <w:r w:rsidR="007A6A12" w:rsidRPr="007A6A12">
        <w:rPr>
          <w:lang w:val="en-US"/>
        </w:rPr>
        <w:t xml:space="preserve"> </w:t>
      </w:r>
      <w:r w:rsidR="007A6A12">
        <w:rPr>
          <w:lang w:val="en-US"/>
        </w:rPr>
        <w:t xml:space="preserve">electrochemical oxidation and reduction of </w:t>
      </w:r>
      <w:r w:rsidR="007A6A12" w:rsidRPr="00E52588">
        <w:rPr>
          <w:lang w:val="en-US"/>
        </w:rPr>
        <w:t>substances</w:t>
      </w:r>
      <w:r w:rsidR="007A6A12">
        <w:rPr>
          <w:lang w:val="en-US"/>
        </w:rPr>
        <w:t xml:space="preserve"> on the surface of catalytic </w:t>
      </w:r>
      <w:r w:rsidR="007A6A12" w:rsidRPr="00E52588">
        <w:rPr>
          <w:lang w:val="en-US"/>
        </w:rPr>
        <w:t>electronically conducting layers</w:t>
      </w:r>
      <w:r w:rsidR="007A6A12">
        <w:rPr>
          <w:lang w:val="en-US"/>
        </w:rPr>
        <w:t xml:space="preserve">. </w:t>
      </w:r>
      <w:r>
        <w:rPr>
          <w:lang w:val="en-US"/>
        </w:rPr>
        <w:t>A membrane</w:t>
      </w:r>
      <w:r w:rsidR="004E547C" w:rsidRPr="004E547C">
        <w:rPr>
          <w:lang w:val="en-US"/>
        </w:rPr>
        <w:t xml:space="preserve"> electrode unit</w:t>
      </w:r>
      <w:r w:rsidR="004E547C">
        <w:rPr>
          <w:lang w:val="en-US"/>
        </w:rPr>
        <w:t xml:space="preserve"> (MEU)</w:t>
      </w:r>
      <w:r>
        <w:rPr>
          <w:lang w:val="en-US"/>
        </w:rPr>
        <w:t xml:space="preserve"> were </w:t>
      </w:r>
      <w:proofErr w:type="gramStart"/>
      <w:r>
        <w:rPr>
          <w:lang w:val="en-US"/>
        </w:rPr>
        <w:t xml:space="preserve">constructed </w:t>
      </w:r>
      <w:r w:rsidR="004E547C">
        <w:rPr>
          <w:lang w:val="en-US"/>
        </w:rPr>
        <w:t>.</w:t>
      </w:r>
      <w:proofErr w:type="gramEnd"/>
      <w:r w:rsidR="004E547C">
        <w:rPr>
          <w:lang w:val="en-US"/>
        </w:rPr>
        <w:t xml:space="preserve"> It </w:t>
      </w:r>
      <w:r w:rsidR="004E547C" w:rsidRPr="002F22DB">
        <w:rPr>
          <w:lang w:val="en-US"/>
        </w:rPr>
        <w:t xml:space="preserve">is a cation exchange </w:t>
      </w:r>
      <w:r w:rsidR="00E702AE" w:rsidRPr="002F22DB">
        <w:rPr>
          <w:lang w:val="en-US"/>
        </w:rPr>
        <w:t>membrane</w:t>
      </w:r>
      <w:r w:rsidR="004E547C" w:rsidRPr="002F22DB">
        <w:rPr>
          <w:lang w:val="en-US"/>
        </w:rPr>
        <w:t xml:space="preserve"> whose surfaces are coated with a porous electronically conducting metal layer.</w:t>
      </w:r>
      <w:r w:rsidR="004E547C">
        <w:rPr>
          <w:lang w:val="en-US"/>
        </w:rPr>
        <w:t xml:space="preserve"> This structure allows</w:t>
      </w:r>
      <w:r w:rsidR="004E547C" w:rsidRPr="002F22DB">
        <w:rPr>
          <w:lang w:val="en-US"/>
        </w:rPr>
        <w:t xml:space="preserve"> </w:t>
      </w:r>
      <w:r w:rsidR="00E702AE">
        <w:rPr>
          <w:lang w:val="en-US"/>
        </w:rPr>
        <w:t xml:space="preserve">user </w:t>
      </w:r>
      <w:r w:rsidR="004E547C" w:rsidRPr="002F22DB">
        <w:rPr>
          <w:lang w:val="en-US"/>
        </w:rPr>
        <w:t>to</w:t>
      </w:r>
      <w:r>
        <w:rPr>
          <w:lang w:val="en-US"/>
        </w:rPr>
        <w:t xml:space="preserve"> </w:t>
      </w:r>
      <w:r w:rsidR="004E547C" w:rsidRPr="002F22DB">
        <w:rPr>
          <w:lang w:val="en-US"/>
        </w:rPr>
        <w:t xml:space="preserve">carry out a </w:t>
      </w:r>
      <w:r w:rsidR="004E547C" w:rsidRPr="004E547C">
        <w:rPr>
          <w:lang w:val="en-US"/>
        </w:rPr>
        <w:t>current drainage</w:t>
      </w:r>
      <w:r w:rsidR="004E547C">
        <w:rPr>
          <w:lang w:val="en-US"/>
        </w:rPr>
        <w:t xml:space="preserve"> </w:t>
      </w:r>
      <w:r w:rsidR="00D67A0C">
        <w:rPr>
          <w:lang w:val="en-US"/>
        </w:rPr>
        <w:t>(</w:t>
      </w:r>
      <w:r w:rsidR="00D67A0C" w:rsidRPr="00D67A0C">
        <w:rPr>
          <w:lang w:val="en-US"/>
        </w:rPr>
        <w:t>electron conduction</w:t>
      </w:r>
      <w:r>
        <w:rPr>
          <w:lang w:val="en-US"/>
        </w:rPr>
        <w:t xml:space="preserve"> of surface) and doesn’</w:t>
      </w:r>
      <w:r w:rsidR="00D67A0C">
        <w:rPr>
          <w:lang w:val="en-US"/>
        </w:rPr>
        <w:t xml:space="preserve">t </w:t>
      </w:r>
      <w:r w:rsidR="00D67A0C" w:rsidRPr="002F22DB">
        <w:rPr>
          <w:lang w:val="en-US"/>
        </w:rPr>
        <w:t>prevent</w:t>
      </w:r>
      <w:r w:rsidR="00D67A0C">
        <w:rPr>
          <w:lang w:val="en-US"/>
        </w:rPr>
        <w:t xml:space="preserve"> </w:t>
      </w:r>
      <w:r w:rsidR="00D67A0C" w:rsidRPr="00D67A0C">
        <w:rPr>
          <w:lang w:val="en-US"/>
        </w:rPr>
        <w:t>electrode reaction</w:t>
      </w:r>
      <w:r w:rsidR="00D67A0C">
        <w:rPr>
          <w:lang w:val="en-US"/>
        </w:rPr>
        <w:t xml:space="preserve"> on the </w:t>
      </w:r>
      <w:r w:rsidR="00D67A0C" w:rsidRPr="00D67A0C">
        <w:rPr>
          <w:lang w:val="en-US"/>
        </w:rPr>
        <w:t xml:space="preserve">interphase boundary </w:t>
      </w:r>
      <w:r w:rsidR="00D67A0C">
        <w:rPr>
          <w:lang w:val="en-US"/>
        </w:rPr>
        <w:t xml:space="preserve">membrane/porous metal and ion transport </w:t>
      </w:r>
      <w:r w:rsidR="00D67A0C" w:rsidRPr="00D67A0C">
        <w:rPr>
          <w:lang w:val="en-US"/>
        </w:rPr>
        <w:t>through</w:t>
      </w:r>
      <w:r w:rsidR="00D67A0C">
        <w:rPr>
          <w:lang w:val="en-US"/>
        </w:rPr>
        <w:t xml:space="preserve"> this </w:t>
      </w:r>
      <w:r w:rsidR="00D67A0C" w:rsidRPr="00D67A0C">
        <w:rPr>
          <w:lang w:val="en-US"/>
        </w:rPr>
        <w:t>boundary</w:t>
      </w:r>
      <w:r w:rsidR="00D67A0C">
        <w:rPr>
          <w:lang w:val="en-US"/>
        </w:rPr>
        <w:t>.</w:t>
      </w:r>
    </w:p>
    <w:p w:rsidR="00D67A0C" w:rsidRDefault="00D67A0C" w:rsidP="009E24BE">
      <w:pPr>
        <w:ind w:firstLine="284"/>
        <w:contextualSpacing/>
        <w:rPr>
          <w:lang w:val="en-US"/>
        </w:rPr>
      </w:pPr>
      <w:r w:rsidRPr="002F22DB">
        <w:rPr>
          <w:lang w:val="en-US"/>
        </w:rPr>
        <w:t xml:space="preserve">The proposed scheme of water deoxygenation </w:t>
      </w:r>
      <w:r w:rsidR="00221A01">
        <w:rPr>
          <w:lang w:val="en-US"/>
        </w:rPr>
        <w:t xml:space="preserve">is </w:t>
      </w:r>
      <w:proofErr w:type="gramStart"/>
      <w:r w:rsidRPr="002F22DB">
        <w:rPr>
          <w:lang w:val="en-US"/>
        </w:rPr>
        <w:t xml:space="preserve">shown </w:t>
      </w:r>
      <w:r w:rsidR="00221A01">
        <w:rPr>
          <w:lang w:val="en-US"/>
        </w:rPr>
        <w:t xml:space="preserve"> </w:t>
      </w:r>
      <w:r w:rsidRPr="002F22DB">
        <w:rPr>
          <w:lang w:val="en-US"/>
        </w:rPr>
        <w:t>in</w:t>
      </w:r>
      <w:proofErr w:type="gramEnd"/>
      <w:r w:rsidRPr="002F22DB">
        <w:rPr>
          <w:lang w:val="en-US"/>
        </w:rPr>
        <w:t xml:space="preserve"> Fig. 1.</w:t>
      </w:r>
    </w:p>
    <w:p w:rsidR="00D67A0C" w:rsidRDefault="006920FA" w:rsidP="009E24BE">
      <w:pPr>
        <w:ind w:firstLine="284"/>
        <w:contextualSpacing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51730" cy="4512310"/>
            <wp:effectExtent l="19050" t="0" r="1270" b="0"/>
            <wp:docPr id="2" name="Рисунок 1" descr="C:\Documents and Settings\Bad\Рабочий стол\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d\Рабочий стол\fi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51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FA" w:rsidRDefault="006920FA" w:rsidP="009E24BE">
      <w:pPr>
        <w:ind w:firstLine="284"/>
        <w:contextualSpacing/>
        <w:jc w:val="both"/>
        <w:rPr>
          <w:lang w:val="en-US"/>
        </w:rPr>
      </w:pPr>
      <w:r>
        <w:rPr>
          <w:lang w:val="en-US"/>
        </w:rPr>
        <w:t>The flow cell</w:t>
      </w:r>
      <w:r w:rsidRPr="002F22DB">
        <w:rPr>
          <w:lang w:val="en-US"/>
        </w:rPr>
        <w:t xml:space="preserve"> is a space </w:t>
      </w:r>
      <w:r w:rsidR="00221A01">
        <w:rPr>
          <w:lang w:val="en-US"/>
        </w:rPr>
        <w:t>restricted from both sides</w:t>
      </w:r>
      <w:r w:rsidRPr="002F22DB">
        <w:rPr>
          <w:lang w:val="en-US"/>
        </w:rPr>
        <w:t xml:space="preserve"> with a </w:t>
      </w:r>
      <w:proofErr w:type="spellStart"/>
      <w:r w:rsidRPr="002F22DB">
        <w:rPr>
          <w:lang w:val="en-US"/>
        </w:rPr>
        <w:t>cation</w:t>
      </w:r>
      <w:proofErr w:type="spellEnd"/>
      <w:r w:rsidRPr="002F22DB">
        <w:rPr>
          <w:lang w:val="en-US"/>
        </w:rPr>
        <w:t xml:space="preserve"> exchange membrane </w:t>
      </w:r>
      <w:r>
        <w:rPr>
          <w:lang w:val="en-US"/>
        </w:rPr>
        <w:t xml:space="preserve">with surfaces </w:t>
      </w:r>
      <w:r w:rsidRPr="002F22DB">
        <w:rPr>
          <w:lang w:val="en-US"/>
        </w:rPr>
        <w:t xml:space="preserve">coated </w:t>
      </w:r>
      <w:r>
        <w:rPr>
          <w:lang w:val="en-US"/>
        </w:rPr>
        <w:t>with</w:t>
      </w:r>
      <w:r w:rsidRPr="002F22DB">
        <w:rPr>
          <w:lang w:val="en-US"/>
        </w:rPr>
        <w:t xml:space="preserve"> porous layer of catalytically active metal (platinum, palladium).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Metal  layer</w:t>
      </w:r>
      <w:r w:rsidR="00B46DE4">
        <w:rPr>
          <w:lang w:val="en-US"/>
        </w:rPr>
        <w:t>s</w:t>
      </w:r>
      <w:proofErr w:type="gramEnd"/>
      <w:r w:rsidR="00B46DE4">
        <w:rPr>
          <w:lang w:val="en-US"/>
        </w:rPr>
        <w:t xml:space="preserve"> </w:t>
      </w:r>
      <w:r w:rsidR="00B46DE4" w:rsidRPr="002F22DB">
        <w:rPr>
          <w:lang w:val="en-US"/>
        </w:rPr>
        <w:t>facing into the c</w:t>
      </w:r>
      <w:r w:rsidR="00B46DE4">
        <w:rPr>
          <w:lang w:val="en-US"/>
        </w:rPr>
        <w:t>ell are cathode, the outer layers are</w:t>
      </w:r>
      <w:r w:rsidR="00B46DE4" w:rsidRPr="002F22DB">
        <w:rPr>
          <w:lang w:val="en-US"/>
        </w:rPr>
        <w:t xml:space="preserve"> anode</w:t>
      </w:r>
      <w:r w:rsidR="00221A01">
        <w:rPr>
          <w:lang w:val="en-US"/>
        </w:rPr>
        <w:t>. When</w:t>
      </w:r>
      <w:r w:rsidR="00B46DE4">
        <w:rPr>
          <w:lang w:val="en-US"/>
        </w:rPr>
        <w:t xml:space="preserve"> </w:t>
      </w:r>
      <w:r w:rsidR="007B63CD">
        <w:rPr>
          <w:lang w:val="en-US"/>
        </w:rPr>
        <w:t>water</w:t>
      </w:r>
      <w:r w:rsidR="00221A01">
        <w:rPr>
          <w:lang w:val="en-US"/>
        </w:rPr>
        <w:t xml:space="preserve"> flows</w:t>
      </w:r>
      <w:r w:rsidR="007B63CD">
        <w:rPr>
          <w:lang w:val="en-US"/>
        </w:rPr>
        <w:t xml:space="preserve"> </w:t>
      </w:r>
      <w:r w:rsidR="007B63CD" w:rsidRPr="002F22DB">
        <w:rPr>
          <w:lang w:val="en-US"/>
        </w:rPr>
        <w:t>through</w:t>
      </w:r>
      <w:r w:rsidR="007B63CD">
        <w:rPr>
          <w:lang w:val="en-US"/>
        </w:rPr>
        <w:t xml:space="preserve"> the cell and </w:t>
      </w:r>
      <w:r w:rsidR="007B63CD" w:rsidRPr="007B63CD">
        <w:rPr>
          <w:lang w:val="en-US"/>
        </w:rPr>
        <w:t>electric field</w:t>
      </w:r>
      <w:r w:rsidR="007B63CD">
        <w:rPr>
          <w:lang w:val="en-US"/>
        </w:rPr>
        <w:t xml:space="preserve"> is </w:t>
      </w:r>
      <w:r w:rsidR="00221A01">
        <w:rPr>
          <w:lang w:val="en-US"/>
        </w:rPr>
        <w:t>applied</w:t>
      </w:r>
      <w:r w:rsidR="007B63CD">
        <w:rPr>
          <w:lang w:val="en-US"/>
        </w:rPr>
        <w:t>,</w:t>
      </w:r>
      <w:r w:rsidR="00221A01">
        <w:rPr>
          <w:lang w:val="en-US"/>
        </w:rPr>
        <w:t xml:space="preserve"> the next</w:t>
      </w:r>
      <w:r w:rsidR="007B63CD">
        <w:rPr>
          <w:lang w:val="en-US"/>
        </w:rPr>
        <w:t xml:space="preserve"> </w:t>
      </w:r>
      <w:r w:rsidR="007B63CD" w:rsidRPr="007B63CD">
        <w:rPr>
          <w:lang w:val="en-US"/>
        </w:rPr>
        <w:t>electrochemical reaction</w:t>
      </w:r>
      <w:r w:rsidR="007B63CD">
        <w:rPr>
          <w:lang w:val="en-US"/>
        </w:rPr>
        <w:t xml:space="preserve"> is occurring on the cathode:</w:t>
      </w:r>
    </w:p>
    <w:p w:rsidR="007B63CD" w:rsidRDefault="007B63CD" w:rsidP="009E24BE">
      <w:pPr>
        <w:ind w:firstLine="284"/>
        <w:contextualSpacing/>
        <w:jc w:val="both"/>
        <w:rPr>
          <w:lang w:val="en-US"/>
        </w:rPr>
      </w:pPr>
      <w:proofErr w:type="gramStart"/>
      <w:r>
        <w:rPr>
          <w:lang w:val="en-US"/>
        </w:rPr>
        <w:t>ionization</w:t>
      </w:r>
      <w:proofErr w:type="gramEnd"/>
      <w:r>
        <w:rPr>
          <w:lang w:val="en-US"/>
        </w:rPr>
        <w:t xml:space="preserve"> of the dissolved oxygen</w:t>
      </w:r>
    </w:p>
    <w:p w:rsidR="007B63CD" w:rsidRPr="007B63CD" w:rsidRDefault="007B63CD" w:rsidP="009E24BE">
      <w:pPr>
        <w:spacing w:line="360" w:lineRule="auto"/>
        <w:ind w:firstLine="284"/>
        <w:jc w:val="center"/>
        <w:rPr>
          <w:bCs/>
          <w:lang w:val="en-US"/>
        </w:rPr>
      </w:pPr>
      <w:r w:rsidRPr="007B63CD">
        <w:rPr>
          <w:bCs/>
          <w:lang w:val="en-US"/>
        </w:rPr>
        <w:lastRenderedPageBreak/>
        <w:t>½ O</w:t>
      </w:r>
      <w:r w:rsidRPr="007B63CD">
        <w:rPr>
          <w:bCs/>
          <w:vertAlign w:val="subscript"/>
          <w:lang w:val="en-US"/>
        </w:rPr>
        <w:t>2</w:t>
      </w:r>
      <w:r w:rsidRPr="007B63CD">
        <w:rPr>
          <w:bCs/>
          <w:lang w:val="en-US"/>
        </w:rPr>
        <w:t xml:space="preserve"> + H</w:t>
      </w:r>
      <w:r w:rsidRPr="007B63CD">
        <w:rPr>
          <w:bCs/>
          <w:vertAlign w:val="subscript"/>
          <w:lang w:val="en-US"/>
        </w:rPr>
        <w:t>2</w:t>
      </w:r>
      <w:r w:rsidRPr="007B63CD">
        <w:rPr>
          <w:bCs/>
          <w:lang w:val="en-US"/>
        </w:rPr>
        <w:t>O + 2e → 2 OH</w:t>
      </w:r>
      <w:r w:rsidRPr="007B63CD">
        <w:rPr>
          <w:bCs/>
          <w:vertAlign w:val="superscript"/>
          <w:lang w:val="en-US"/>
        </w:rPr>
        <w:t>–</w:t>
      </w:r>
      <w:r w:rsidRPr="007B63CD">
        <w:rPr>
          <w:bCs/>
          <w:lang w:val="en-US"/>
        </w:rPr>
        <w:t>, (1)</w:t>
      </w:r>
    </w:p>
    <w:p w:rsidR="007B63CD" w:rsidRDefault="007B63CD" w:rsidP="009E24BE">
      <w:pPr>
        <w:ind w:firstLine="284"/>
        <w:contextualSpacing/>
        <w:jc w:val="both"/>
        <w:rPr>
          <w:lang w:val="en-US"/>
        </w:rPr>
      </w:pPr>
      <w:proofErr w:type="gramStart"/>
      <w:r>
        <w:rPr>
          <w:lang w:val="en-US"/>
        </w:rPr>
        <w:t>generation</w:t>
      </w:r>
      <w:proofErr w:type="gramEnd"/>
      <w:r>
        <w:rPr>
          <w:lang w:val="en-US"/>
        </w:rPr>
        <w:t xml:space="preserve"> of </w:t>
      </w:r>
      <w:r w:rsidR="00221A01">
        <w:rPr>
          <w:lang w:val="en-US"/>
        </w:rPr>
        <w:t xml:space="preserve">the </w:t>
      </w:r>
      <w:r w:rsidR="008E10BF" w:rsidRPr="008E10BF">
        <w:rPr>
          <w:lang w:val="en-US"/>
        </w:rPr>
        <w:t>atomic</w:t>
      </w:r>
      <w:r w:rsidR="008E10BF">
        <w:rPr>
          <w:lang w:val="en-US"/>
        </w:rPr>
        <w:t xml:space="preserve"> hydrogen</w:t>
      </w:r>
    </w:p>
    <w:p w:rsidR="00D86DA9" w:rsidRDefault="008E10BF" w:rsidP="009E24BE">
      <w:pPr>
        <w:spacing w:line="360" w:lineRule="auto"/>
        <w:ind w:firstLine="284"/>
        <w:jc w:val="center"/>
        <w:rPr>
          <w:bCs/>
          <w:lang w:val="en-US"/>
        </w:rPr>
      </w:pPr>
      <w:proofErr w:type="gramStart"/>
      <w:r w:rsidRPr="008E10BF">
        <w:rPr>
          <w:bCs/>
          <w:lang w:val="en-US"/>
        </w:rPr>
        <w:t>H</w:t>
      </w:r>
      <w:r w:rsidRPr="008E10BF">
        <w:rPr>
          <w:bCs/>
          <w:vertAlign w:val="subscript"/>
          <w:lang w:val="en-US"/>
        </w:rPr>
        <w:t>2</w:t>
      </w:r>
      <w:r w:rsidRPr="008E10BF">
        <w:rPr>
          <w:bCs/>
          <w:lang w:val="en-US"/>
        </w:rPr>
        <w:t>O + 2e → 2 OH</w:t>
      </w:r>
      <w:r w:rsidRPr="008E10BF">
        <w:rPr>
          <w:bCs/>
          <w:vertAlign w:val="superscript"/>
          <w:lang w:val="en-US"/>
        </w:rPr>
        <w:t>–</w:t>
      </w:r>
      <w:r w:rsidRPr="008E10BF">
        <w:rPr>
          <w:bCs/>
          <w:lang w:val="en-US"/>
        </w:rPr>
        <w:t xml:space="preserve"> + H.</w:t>
      </w:r>
      <w:proofErr w:type="gramEnd"/>
      <w:r w:rsidRPr="008E10BF">
        <w:rPr>
          <w:bCs/>
          <w:lang w:val="en-US"/>
        </w:rPr>
        <w:t xml:space="preserve">  </w:t>
      </w:r>
      <w:r w:rsidRPr="008F3463">
        <w:rPr>
          <w:bCs/>
          <w:lang w:val="en-US"/>
        </w:rPr>
        <w:t>(2)</w:t>
      </w:r>
    </w:p>
    <w:p w:rsidR="008E10BF" w:rsidRDefault="00221A01" w:rsidP="009E24BE">
      <w:pPr>
        <w:ind w:firstLine="284"/>
        <w:contextualSpacing/>
        <w:jc w:val="both"/>
        <w:rPr>
          <w:lang w:val="en-US"/>
        </w:rPr>
      </w:pPr>
      <w:r>
        <w:rPr>
          <w:lang w:val="en-US"/>
        </w:rPr>
        <w:t>A</w:t>
      </w:r>
      <w:r w:rsidR="008F3463" w:rsidRPr="008E10BF">
        <w:rPr>
          <w:lang w:val="en-US"/>
        </w:rPr>
        <w:t>tomic</w:t>
      </w:r>
      <w:r w:rsidR="008F3463">
        <w:rPr>
          <w:lang w:val="en-US"/>
        </w:rPr>
        <w:t xml:space="preserve"> hydrogen </w:t>
      </w:r>
      <w:r>
        <w:rPr>
          <w:lang w:val="en-US"/>
        </w:rPr>
        <w:t>reacts</w:t>
      </w:r>
      <w:r w:rsidR="008F3463">
        <w:rPr>
          <w:lang w:val="en-US"/>
        </w:rPr>
        <w:t xml:space="preserve"> with dissolved </w:t>
      </w:r>
      <w:r>
        <w:rPr>
          <w:lang w:val="en-US"/>
        </w:rPr>
        <w:t xml:space="preserve">oxygen on the catalytic surface, with water as the </w:t>
      </w:r>
      <w:r w:rsidR="00402880">
        <w:rPr>
          <w:lang w:val="en-US"/>
        </w:rPr>
        <w:t>resultant.</w:t>
      </w:r>
      <w:r w:rsidR="008F3463">
        <w:rPr>
          <w:lang w:val="en-US"/>
        </w:rPr>
        <w:t xml:space="preserve"> </w:t>
      </w:r>
      <w:r w:rsidR="00402880">
        <w:rPr>
          <w:lang w:val="en-US"/>
        </w:rPr>
        <w:t>Due to</w:t>
      </w:r>
      <w:r w:rsidR="008F3463">
        <w:rPr>
          <w:lang w:val="en-US"/>
        </w:rPr>
        <w:t xml:space="preserve"> these processes, concentration of dissolved oxygen is decreasing. </w:t>
      </w:r>
    </w:p>
    <w:p w:rsidR="00D41683" w:rsidRDefault="008F3463" w:rsidP="009E24BE">
      <w:pPr>
        <w:ind w:firstLine="284"/>
        <w:contextualSpacing/>
        <w:jc w:val="both"/>
        <w:rPr>
          <w:lang w:val="en-US"/>
        </w:rPr>
      </w:pPr>
      <w:r>
        <w:rPr>
          <w:lang w:val="en-US"/>
        </w:rPr>
        <w:t xml:space="preserve">On the anode of MEU the </w:t>
      </w:r>
      <w:r w:rsidRPr="008F3463">
        <w:rPr>
          <w:lang w:val="en-US"/>
        </w:rPr>
        <w:t xml:space="preserve">discharge </w:t>
      </w:r>
      <w:r>
        <w:rPr>
          <w:lang w:val="en-US"/>
        </w:rPr>
        <w:t>reactio</w:t>
      </w:r>
      <w:r w:rsidR="00402880">
        <w:rPr>
          <w:lang w:val="en-US"/>
        </w:rPr>
        <w:t>n of water from the membrane occurs</w:t>
      </w:r>
      <w:r>
        <w:rPr>
          <w:lang w:val="en-US"/>
        </w:rPr>
        <w:t xml:space="preserve"> with generation of the </w:t>
      </w:r>
      <w:r w:rsidRPr="008F3463">
        <w:rPr>
          <w:lang w:val="en-US"/>
        </w:rPr>
        <w:t>gaseous</w:t>
      </w:r>
      <w:r>
        <w:rPr>
          <w:lang w:val="en-US"/>
        </w:rPr>
        <w:t xml:space="preserve"> oxygen. </w:t>
      </w:r>
      <w:r w:rsidR="00D41683" w:rsidRPr="002F22DB">
        <w:rPr>
          <w:lang w:val="en-US"/>
        </w:rPr>
        <w:t>The high permeability of the ion exchange membrane to water allows</w:t>
      </w:r>
      <w:r w:rsidR="00402880">
        <w:rPr>
          <w:lang w:val="en-US"/>
        </w:rPr>
        <w:t xml:space="preserve"> conducting</w:t>
      </w:r>
      <w:r w:rsidR="00D41683" w:rsidRPr="002F22DB">
        <w:rPr>
          <w:lang w:val="en-US"/>
        </w:rPr>
        <w:t xml:space="preserve"> the electrolysis process with the "dry" anode c</w:t>
      </w:r>
      <w:r w:rsidR="00D41683">
        <w:rPr>
          <w:lang w:val="en-US"/>
        </w:rPr>
        <w:t>ell</w:t>
      </w:r>
      <w:r w:rsidR="00D41683" w:rsidRPr="002F22DB">
        <w:rPr>
          <w:lang w:val="en-US"/>
        </w:rPr>
        <w:t>.</w:t>
      </w:r>
    </w:p>
    <w:p w:rsidR="00D41683" w:rsidRDefault="00E82764" w:rsidP="009E24BE">
      <w:pPr>
        <w:ind w:firstLine="284"/>
        <w:contextualSpacing/>
        <w:jc w:val="both"/>
        <w:rPr>
          <w:lang w:val="en-US"/>
        </w:rPr>
      </w:pPr>
      <w:r w:rsidRPr="002F22DB">
        <w:rPr>
          <w:lang w:val="en-US"/>
        </w:rPr>
        <w:t xml:space="preserve">An important fact is that the </w:t>
      </w:r>
      <w:r w:rsidR="00402880">
        <w:rPr>
          <w:lang w:val="en-US"/>
        </w:rPr>
        <w:t xml:space="preserve">water </w:t>
      </w:r>
      <w:r w:rsidRPr="002F22DB">
        <w:rPr>
          <w:lang w:val="en-US"/>
        </w:rPr>
        <w:t>electrical resist</w:t>
      </w:r>
      <w:r w:rsidR="002C3629">
        <w:rPr>
          <w:lang w:val="en-US"/>
        </w:rPr>
        <w:t>ivity</w:t>
      </w:r>
      <w:r w:rsidRPr="002F22DB">
        <w:rPr>
          <w:lang w:val="en-US"/>
        </w:rPr>
        <w:t xml:space="preserve"> </w:t>
      </w:r>
      <w:r w:rsidR="00402880">
        <w:rPr>
          <w:lang w:val="en-US"/>
        </w:rPr>
        <w:t>at the unit does</w:t>
      </w:r>
      <w:r w:rsidRPr="002F22DB">
        <w:rPr>
          <w:lang w:val="en-US"/>
        </w:rPr>
        <w:t>n</w:t>
      </w:r>
      <w:r w:rsidR="00402880">
        <w:rPr>
          <w:lang w:val="en-US"/>
        </w:rPr>
        <w:t>’</w:t>
      </w:r>
      <w:r w:rsidRPr="002F22DB">
        <w:rPr>
          <w:lang w:val="en-US"/>
        </w:rPr>
        <w:t xml:space="preserve">t affect </w:t>
      </w:r>
      <w:r w:rsidR="00402880">
        <w:rPr>
          <w:lang w:val="en-US"/>
        </w:rPr>
        <w:t>the</w:t>
      </w:r>
      <w:r>
        <w:rPr>
          <w:lang w:val="en-US"/>
        </w:rPr>
        <w:t xml:space="preserve"> </w:t>
      </w:r>
      <w:r w:rsidR="00402880">
        <w:rPr>
          <w:lang w:val="en-US"/>
        </w:rPr>
        <w:t>voltage-current</w:t>
      </w:r>
      <w:r w:rsidRPr="00E82764">
        <w:rPr>
          <w:lang w:val="en-US"/>
        </w:rPr>
        <w:t xml:space="preserve"> </w:t>
      </w:r>
      <w:r w:rsidRPr="002F22DB">
        <w:rPr>
          <w:lang w:val="en-US"/>
        </w:rPr>
        <w:t>characteristic of the electrode processes</w:t>
      </w:r>
      <w:r w:rsidR="00402880">
        <w:rPr>
          <w:lang w:val="en-US"/>
        </w:rPr>
        <w:t xml:space="preserve">, </w:t>
      </w:r>
      <w:r>
        <w:rPr>
          <w:lang w:val="en-US"/>
        </w:rPr>
        <w:t xml:space="preserve">because </w:t>
      </w:r>
      <w:r w:rsidR="00402880">
        <w:rPr>
          <w:lang w:val="en-US"/>
        </w:rPr>
        <w:t>it</w:t>
      </w:r>
      <w:r>
        <w:rPr>
          <w:lang w:val="en-US"/>
        </w:rPr>
        <w:t xml:space="preserve"> </w:t>
      </w:r>
      <w:r w:rsidRPr="002F22DB">
        <w:rPr>
          <w:lang w:val="en-US"/>
        </w:rPr>
        <w:t>is determined primar</w:t>
      </w:r>
      <w:r w:rsidR="00402880">
        <w:rPr>
          <w:lang w:val="en-US"/>
        </w:rPr>
        <w:t>ily by the electrical resi</w:t>
      </w:r>
      <w:r w:rsidR="002C3629">
        <w:rPr>
          <w:lang w:val="en-US"/>
        </w:rPr>
        <w:t>stivity</w:t>
      </w:r>
      <w:r w:rsidRPr="002F22DB">
        <w:rPr>
          <w:lang w:val="en-US"/>
        </w:rPr>
        <w:t xml:space="preserve"> of the ion exchange membrane</w:t>
      </w:r>
      <w:r>
        <w:rPr>
          <w:lang w:val="en-US"/>
        </w:rPr>
        <w:t>. T</w:t>
      </w:r>
      <w:r w:rsidRPr="00E82764">
        <w:rPr>
          <w:lang w:val="en-US"/>
        </w:rPr>
        <w:t>herefore</w:t>
      </w:r>
      <w:r>
        <w:rPr>
          <w:lang w:val="en-US"/>
        </w:rPr>
        <w:t xml:space="preserve">, this method can be applied to deoxygenation of high purity water with high </w:t>
      </w:r>
      <w:r w:rsidRPr="002F22DB">
        <w:rPr>
          <w:lang w:val="en-US"/>
        </w:rPr>
        <w:t>electrical resis</w:t>
      </w:r>
      <w:r w:rsidR="00402880">
        <w:rPr>
          <w:lang w:val="en-US"/>
        </w:rPr>
        <w:t>tivity</w:t>
      </w:r>
      <w:r>
        <w:rPr>
          <w:lang w:val="en-US"/>
        </w:rPr>
        <w:t>.</w:t>
      </w:r>
    </w:p>
    <w:p w:rsidR="00E82764" w:rsidRDefault="00B123D7" w:rsidP="009E24BE">
      <w:pPr>
        <w:ind w:firstLine="284"/>
        <w:contextualSpacing/>
        <w:jc w:val="both"/>
        <w:rPr>
          <w:lang w:val="en-US"/>
        </w:rPr>
      </w:pPr>
      <w:r>
        <w:rPr>
          <w:lang w:val="en-US"/>
        </w:rPr>
        <w:t>Due to</w:t>
      </w:r>
      <w:r w:rsidR="00E82764">
        <w:rPr>
          <w:lang w:val="en-US"/>
        </w:rPr>
        <w:t xml:space="preserve"> </w:t>
      </w:r>
      <w:r w:rsidR="00E82764" w:rsidRPr="00E82764">
        <w:rPr>
          <w:lang w:val="en-US"/>
        </w:rPr>
        <w:t>diffusion</w:t>
      </w:r>
      <w:r w:rsidR="00E82764">
        <w:rPr>
          <w:lang w:val="en-US"/>
        </w:rPr>
        <w:t xml:space="preserve"> limits of dissolved oxygen transport to the surf</w:t>
      </w:r>
      <w:r>
        <w:rPr>
          <w:lang w:val="en-US"/>
        </w:rPr>
        <w:t xml:space="preserve">ace of membrane, part of the </w:t>
      </w:r>
      <w:r w:rsidR="00E82764">
        <w:rPr>
          <w:lang w:val="en-US"/>
        </w:rPr>
        <w:t xml:space="preserve">atomic hydrogen formed on the cathode does not react with oxygen, </w:t>
      </w:r>
      <w:r w:rsidRPr="00E82764">
        <w:rPr>
          <w:lang w:val="en-US"/>
        </w:rPr>
        <w:t>recombine</w:t>
      </w:r>
      <w:r>
        <w:rPr>
          <w:lang w:val="en-US"/>
        </w:rPr>
        <w:t>s to</w:t>
      </w:r>
      <w:r w:rsidR="00E82764">
        <w:rPr>
          <w:lang w:val="en-US"/>
        </w:rPr>
        <w:t xml:space="preserve"> molecules</w:t>
      </w:r>
      <w:r>
        <w:rPr>
          <w:lang w:val="en-US"/>
        </w:rPr>
        <w:t xml:space="preserve"> and washes out</w:t>
      </w:r>
      <w:r w:rsidR="00D86DA9">
        <w:rPr>
          <w:lang w:val="en-US"/>
        </w:rPr>
        <w:t xml:space="preserve"> with water flow. Complete remov</w:t>
      </w:r>
      <w:r>
        <w:rPr>
          <w:lang w:val="en-US"/>
        </w:rPr>
        <w:t>al</w:t>
      </w:r>
      <w:r w:rsidR="00D86DA9">
        <w:rPr>
          <w:lang w:val="en-US"/>
        </w:rPr>
        <w:t xml:space="preserve"> of dissolved oxygen occur</w:t>
      </w:r>
      <w:r>
        <w:rPr>
          <w:lang w:val="en-US"/>
        </w:rPr>
        <w:t>s</w:t>
      </w:r>
      <w:r w:rsidR="00E702AE">
        <w:rPr>
          <w:lang w:val="en-US"/>
        </w:rPr>
        <w:t xml:space="preserve"> in</w:t>
      </w:r>
      <w:r w:rsidR="00D86DA9">
        <w:rPr>
          <w:lang w:val="en-US"/>
        </w:rPr>
        <w:t xml:space="preserve"> the catalytic column, </w:t>
      </w:r>
      <w:r w:rsidR="00D86DA9" w:rsidRPr="002F22DB">
        <w:rPr>
          <w:lang w:val="en-US"/>
        </w:rPr>
        <w:t>w</w:t>
      </w:r>
      <w:r w:rsidR="00E702AE">
        <w:rPr>
          <w:lang w:val="en-US"/>
        </w:rPr>
        <w:t>hose</w:t>
      </w:r>
      <w:r w:rsidR="00D86DA9" w:rsidRPr="002F22DB">
        <w:rPr>
          <w:lang w:val="en-US"/>
        </w:rPr>
        <w:t xml:space="preserve"> surface</w:t>
      </w:r>
      <w:r w:rsidR="00E702AE">
        <w:rPr>
          <w:lang w:val="en-US"/>
        </w:rPr>
        <w:t xml:space="preserve"> is</w:t>
      </w:r>
      <w:r w:rsidR="00D86DA9" w:rsidRPr="002F22DB">
        <w:rPr>
          <w:lang w:val="en-US"/>
        </w:rPr>
        <w:t xml:space="preserve"> covered with a catalytic layer of palladium</w:t>
      </w:r>
      <w:r w:rsidR="00E702AE">
        <w:rPr>
          <w:lang w:val="en-US"/>
        </w:rPr>
        <w:t>, and which is</w:t>
      </w:r>
      <w:r w:rsidR="00E702AE" w:rsidRPr="00E702AE">
        <w:rPr>
          <w:lang w:val="en-US"/>
        </w:rPr>
        <w:t xml:space="preserve"> </w:t>
      </w:r>
      <w:r w:rsidR="00E702AE">
        <w:rPr>
          <w:lang w:val="en-US"/>
        </w:rPr>
        <w:t xml:space="preserve">filled with </w:t>
      </w:r>
      <w:r w:rsidR="00E702AE" w:rsidRPr="002F22DB">
        <w:rPr>
          <w:lang w:val="en-US"/>
        </w:rPr>
        <w:t>the anion exchange resin</w:t>
      </w:r>
      <w:r w:rsidR="00E702AE">
        <w:rPr>
          <w:lang w:val="en-US"/>
        </w:rPr>
        <w:t>.</w:t>
      </w:r>
    </w:p>
    <w:p w:rsidR="00D86DA9" w:rsidRDefault="00AD6061" w:rsidP="009E24BE">
      <w:pPr>
        <w:ind w:firstLine="284"/>
        <w:contextualSpacing/>
        <w:jc w:val="both"/>
        <w:rPr>
          <w:lang w:val="en-US"/>
        </w:rPr>
      </w:pPr>
      <w:r w:rsidRPr="002F22DB">
        <w:rPr>
          <w:lang w:val="en-US"/>
        </w:rPr>
        <w:t xml:space="preserve">The </w:t>
      </w:r>
      <w:r w:rsidR="00E702AE" w:rsidRPr="002F22DB">
        <w:rPr>
          <w:lang w:val="en-US"/>
        </w:rPr>
        <w:t xml:space="preserve">obtained </w:t>
      </w:r>
      <w:r w:rsidRPr="002F22DB">
        <w:rPr>
          <w:lang w:val="en-US"/>
        </w:rPr>
        <w:t>results allowed</w:t>
      </w:r>
      <w:r>
        <w:rPr>
          <w:lang w:val="en-US"/>
        </w:rPr>
        <w:t xml:space="preserve"> </w:t>
      </w:r>
      <w:r w:rsidR="00E702AE">
        <w:rPr>
          <w:lang w:val="en-US"/>
        </w:rPr>
        <w:t>constructing</w:t>
      </w:r>
      <w:r w:rsidR="00D86DA9">
        <w:rPr>
          <w:lang w:val="en-US"/>
        </w:rPr>
        <w:t xml:space="preserve"> a </w:t>
      </w:r>
      <w:r w:rsidR="00D86DA9" w:rsidRPr="00D86DA9">
        <w:rPr>
          <w:lang w:val="en-US"/>
        </w:rPr>
        <w:t>pilot sample</w:t>
      </w:r>
      <w:r w:rsidR="00D86DA9">
        <w:rPr>
          <w:lang w:val="en-US"/>
        </w:rPr>
        <w:t xml:space="preserve"> </w:t>
      </w:r>
      <w:r w:rsidR="00E702AE">
        <w:rPr>
          <w:lang w:val="en-US"/>
        </w:rPr>
        <w:t>system for</w:t>
      </w:r>
      <w:r w:rsidR="00D86DA9" w:rsidRPr="00D86DA9">
        <w:rPr>
          <w:lang w:val="en-US"/>
        </w:rPr>
        <w:t xml:space="preserve"> high-purity water</w:t>
      </w:r>
      <w:r w:rsidR="00E702AE" w:rsidRPr="00E702AE">
        <w:rPr>
          <w:lang w:val="en-US"/>
        </w:rPr>
        <w:t xml:space="preserve"> </w:t>
      </w:r>
      <w:r w:rsidR="00E702AE" w:rsidRPr="00D86DA9">
        <w:rPr>
          <w:lang w:val="en-US"/>
        </w:rPr>
        <w:t>deoxygenation</w:t>
      </w:r>
      <w:r w:rsidR="00E702AE">
        <w:rPr>
          <w:lang w:val="en-US"/>
        </w:rPr>
        <w:t>. This system contains</w:t>
      </w:r>
      <w:r w:rsidR="00D6698C">
        <w:rPr>
          <w:lang w:val="en-US"/>
        </w:rPr>
        <w:t xml:space="preserve"> </w:t>
      </w:r>
      <w:r w:rsidR="005070E9" w:rsidRPr="005070E9">
        <w:rPr>
          <w:lang w:val="en-US"/>
        </w:rPr>
        <w:t>devices</w:t>
      </w:r>
      <w:r w:rsidR="005070E9">
        <w:rPr>
          <w:lang w:val="en-US"/>
        </w:rPr>
        <w:t xml:space="preserve"> monitoring</w:t>
      </w:r>
      <w:r w:rsidR="005070E9" w:rsidRPr="002F22DB">
        <w:rPr>
          <w:lang w:val="en-US"/>
        </w:rPr>
        <w:t xml:space="preserve"> the quality </w:t>
      </w:r>
      <w:r w:rsidR="005070E9">
        <w:rPr>
          <w:lang w:val="en-US"/>
        </w:rPr>
        <w:t xml:space="preserve">of feeding </w:t>
      </w:r>
      <w:r w:rsidR="005070E9" w:rsidRPr="002F22DB">
        <w:rPr>
          <w:lang w:val="en-US"/>
        </w:rPr>
        <w:t xml:space="preserve">and finish water (conductivity, dissolved oxygen). </w:t>
      </w:r>
      <w:r w:rsidR="005070E9">
        <w:rPr>
          <w:lang w:val="en-US"/>
        </w:rPr>
        <w:t>S</w:t>
      </w:r>
      <w:r w:rsidR="005070E9" w:rsidRPr="002F22DB">
        <w:rPr>
          <w:lang w:val="en-US"/>
        </w:rPr>
        <w:t>ystem</w:t>
      </w:r>
      <w:r w:rsidR="005070E9">
        <w:rPr>
          <w:lang w:val="en-US"/>
        </w:rPr>
        <w:t xml:space="preserve"> of</w:t>
      </w:r>
      <w:r w:rsidR="005070E9" w:rsidRPr="002F22DB">
        <w:rPr>
          <w:lang w:val="en-US"/>
        </w:rPr>
        <w:t xml:space="preserve"> electromagnetic valve</w:t>
      </w:r>
      <w:r w:rsidR="005070E9">
        <w:rPr>
          <w:lang w:val="en-US"/>
        </w:rPr>
        <w:t>s</w:t>
      </w:r>
      <w:r w:rsidR="005070E9" w:rsidRPr="002F22DB">
        <w:rPr>
          <w:lang w:val="en-US"/>
        </w:rPr>
        <w:t xml:space="preserve"> switches the </w:t>
      </w:r>
      <w:r w:rsidR="005070E9">
        <w:rPr>
          <w:lang w:val="en-US"/>
        </w:rPr>
        <w:t xml:space="preserve">water </w:t>
      </w:r>
      <w:r w:rsidR="005070E9" w:rsidRPr="002F22DB">
        <w:rPr>
          <w:lang w:val="en-US"/>
        </w:rPr>
        <w:t>flow</w:t>
      </w:r>
      <w:r w:rsidR="005070E9">
        <w:rPr>
          <w:lang w:val="en-US"/>
        </w:rPr>
        <w:t xml:space="preserve"> with </w:t>
      </w:r>
      <w:r w:rsidR="005070E9" w:rsidRPr="005070E9">
        <w:rPr>
          <w:lang w:val="en-US"/>
        </w:rPr>
        <w:t>indication</w:t>
      </w:r>
      <w:r w:rsidR="005070E9">
        <w:rPr>
          <w:lang w:val="en-US"/>
        </w:rPr>
        <w:t xml:space="preserve"> of </w:t>
      </w:r>
      <w:r w:rsidR="005070E9" w:rsidRPr="002F22DB">
        <w:rPr>
          <w:lang w:val="en-US"/>
        </w:rPr>
        <w:t>analyzers</w:t>
      </w:r>
      <w:r w:rsidR="005070E9">
        <w:rPr>
          <w:lang w:val="en-US"/>
        </w:rPr>
        <w:t>. It</w:t>
      </w:r>
      <w:r w:rsidR="005070E9" w:rsidRPr="002F22DB">
        <w:rPr>
          <w:lang w:val="en-US"/>
        </w:rPr>
        <w:t xml:space="preserve"> </w:t>
      </w:r>
      <w:r w:rsidR="005070E9">
        <w:rPr>
          <w:lang w:val="en-US"/>
        </w:rPr>
        <w:t>provides</w:t>
      </w:r>
      <w:r w:rsidR="005070E9" w:rsidRPr="002F22DB">
        <w:rPr>
          <w:lang w:val="en-US"/>
        </w:rPr>
        <w:t xml:space="preserve"> automatic shutdown of the</w:t>
      </w:r>
      <w:r w:rsidR="00E72523">
        <w:rPr>
          <w:lang w:val="en-US"/>
        </w:rPr>
        <w:t xml:space="preserve"> output</w:t>
      </w:r>
      <w:r w:rsidR="005070E9" w:rsidRPr="002F22DB">
        <w:rPr>
          <w:lang w:val="en-US"/>
        </w:rPr>
        <w:t xml:space="preserve"> water</w:t>
      </w:r>
      <w:r w:rsidR="00E72523">
        <w:rPr>
          <w:lang w:val="en-US"/>
        </w:rPr>
        <w:t xml:space="preserve"> flow</w:t>
      </w:r>
      <w:r w:rsidR="005070E9" w:rsidRPr="002F22DB">
        <w:rPr>
          <w:lang w:val="en-US"/>
        </w:rPr>
        <w:t xml:space="preserve"> from the consumer </w:t>
      </w:r>
      <w:r w:rsidR="005070E9">
        <w:rPr>
          <w:lang w:val="en-US"/>
        </w:rPr>
        <w:t>then</w:t>
      </w:r>
      <w:r w:rsidR="005070E9" w:rsidRPr="002F22DB">
        <w:rPr>
          <w:lang w:val="en-US"/>
        </w:rPr>
        <w:t xml:space="preserve"> quality </w:t>
      </w:r>
      <w:r w:rsidR="005070E9">
        <w:rPr>
          <w:lang w:val="en-US"/>
        </w:rPr>
        <w:t xml:space="preserve">of water become </w:t>
      </w:r>
      <w:r w:rsidR="005070E9" w:rsidRPr="005070E9">
        <w:rPr>
          <w:lang w:val="en-US"/>
        </w:rPr>
        <w:t>worse</w:t>
      </w:r>
      <w:r w:rsidR="005070E9">
        <w:rPr>
          <w:lang w:val="en-US"/>
        </w:rPr>
        <w:t xml:space="preserve">. </w:t>
      </w:r>
      <w:r w:rsidR="00E72523">
        <w:rPr>
          <w:lang w:val="en-US"/>
        </w:rPr>
        <w:t>The system</w:t>
      </w:r>
      <w:r w:rsidR="005070E9" w:rsidRPr="00744CE8">
        <w:rPr>
          <w:lang w:val="en-US"/>
        </w:rPr>
        <w:t xml:space="preserve"> can be operated in automatic or manual mode.</w:t>
      </w:r>
    </w:p>
    <w:p w:rsidR="00D41683" w:rsidRDefault="005070E9" w:rsidP="009E24BE">
      <w:pPr>
        <w:ind w:firstLine="284"/>
        <w:contextualSpacing/>
        <w:jc w:val="both"/>
        <w:rPr>
          <w:lang w:val="en-US"/>
        </w:rPr>
      </w:pPr>
      <w:r w:rsidRPr="002F22DB">
        <w:rPr>
          <w:lang w:val="en-US"/>
        </w:rPr>
        <w:t xml:space="preserve">Specifications </w:t>
      </w:r>
      <w:r>
        <w:rPr>
          <w:lang w:val="en-US"/>
        </w:rPr>
        <w:t>of a setup</w:t>
      </w:r>
      <w:r w:rsidRPr="002F22DB">
        <w:rPr>
          <w:lang w:val="en-US"/>
        </w:rPr>
        <w:t xml:space="preserve"> shown in Table 1</w:t>
      </w:r>
    </w:p>
    <w:p w:rsidR="005070E9" w:rsidRDefault="005070E9" w:rsidP="009E24BE">
      <w:pPr>
        <w:ind w:firstLine="284"/>
        <w:contextualSpacing/>
        <w:jc w:val="both"/>
        <w:rPr>
          <w:lang w:val="en-US"/>
        </w:rPr>
      </w:pPr>
      <w:proofErr w:type="gramStart"/>
      <w:r w:rsidRPr="002F22DB">
        <w:rPr>
          <w:lang w:val="en-US"/>
        </w:rPr>
        <w:t>Table 1</w:t>
      </w:r>
      <w:r>
        <w:rPr>
          <w:lang w:val="en-US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9"/>
        <w:gridCol w:w="3022"/>
      </w:tblGrid>
      <w:tr w:rsidR="005070E9" w:rsidRPr="006C11AC" w:rsidTr="00EF70AB">
        <w:tc>
          <w:tcPr>
            <w:tcW w:w="6771" w:type="dxa"/>
          </w:tcPr>
          <w:p w:rsidR="005070E9" w:rsidRPr="005070E9" w:rsidRDefault="005070E9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vertAlign w:val="superscript"/>
                <w:lang w:val="en-US"/>
              </w:rPr>
            </w:pPr>
            <w:r>
              <w:rPr>
                <w:lang w:val="en-US"/>
              </w:rPr>
              <w:t>P</w:t>
            </w:r>
            <w:r w:rsidRPr="005070E9">
              <w:t>roductivity</w:t>
            </w:r>
            <w:r>
              <w:t xml:space="preserve">, </w:t>
            </w:r>
            <w:r>
              <w:rPr>
                <w:lang w:val="en-US"/>
              </w:rPr>
              <w:t>L·h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3083" w:type="dxa"/>
          </w:tcPr>
          <w:p w:rsidR="005070E9" w:rsidRPr="005C36DA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>
              <w:t>500</w:t>
            </w:r>
          </w:p>
        </w:tc>
      </w:tr>
      <w:tr w:rsidR="005070E9" w:rsidRPr="006C11AC" w:rsidTr="00EF70AB">
        <w:tc>
          <w:tcPr>
            <w:tcW w:w="6771" w:type="dxa"/>
          </w:tcPr>
          <w:p w:rsidR="005070E9" w:rsidRPr="005070E9" w:rsidRDefault="005070E9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R</w:t>
            </w:r>
            <w:r w:rsidRPr="005070E9">
              <w:t>eadiness time</w:t>
            </w:r>
            <w:r>
              <w:rPr>
                <w:lang w:val="en-US"/>
              </w:rPr>
              <w:t>,</w:t>
            </w:r>
            <w:r w:rsidR="00F91DFE"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min</w:t>
            </w:r>
          </w:p>
        </w:tc>
        <w:tc>
          <w:tcPr>
            <w:tcW w:w="3083" w:type="dxa"/>
          </w:tcPr>
          <w:p w:rsidR="005070E9" w:rsidRPr="005C36DA" w:rsidRDefault="00F91DFE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less </w:t>
            </w:r>
            <w:r w:rsidR="005070E9">
              <w:rPr>
                <w:rFonts w:eastAsia="Calibri"/>
              </w:rPr>
              <w:t>30</w:t>
            </w:r>
          </w:p>
        </w:tc>
      </w:tr>
      <w:tr w:rsidR="005070E9" w:rsidRPr="006C11AC" w:rsidTr="00EF70AB">
        <w:trPr>
          <w:trHeight w:val="1262"/>
        </w:trPr>
        <w:tc>
          <w:tcPr>
            <w:tcW w:w="6771" w:type="dxa"/>
          </w:tcPr>
          <w:p w:rsidR="005070E9" w:rsidRPr="005070E9" w:rsidRDefault="005070E9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Concentration of the dissolved oxygen</w:t>
            </w:r>
            <w:r w:rsidRPr="005070E9">
              <w:rPr>
                <w:rFonts w:eastAsia="Calibri"/>
                <w:lang w:val="en-US"/>
              </w:rPr>
              <w:t xml:space="preserve">, </w:t>
            </w:r>
            <w:r>
              <w:rPr>
                <w:lang w:val="en-US"/>
              </w:rPr>
              <w:t>mg·L</w:t>
            </w:r>
            <w:r>
              <w:rPr>
                <w:vertAlign w:val="superscript"/>
                <w:lang w:val="en-US"/>
              </w:rPr>
              <w:t>-1</w:t>
            </w:r>
          </w:p>
          <w:p w:rsidR="005070E9" w:rsidRPr="005070E9" w:rsidRDefault="00E72523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Input water flow</w:t>
            </w:r>
          </w:p>
          <w:p w:rsidR="005070E9" w:rsidRPr="005070E9" w:rsidRDefault="00E72523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Output water flow</w:t>
            </w:r>
          </w:p>
        </w:tc>
        <w:tc>
          <w:tcPr>
            <w:tcW w:w="3083" w:type="dxa"/>
          </w:tcPr>
          <w:p w:rsidR="005070E9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  <w:lang w:val="en-US"/>
              </w:rPr>
            </w:pPr>
          </w:p>
          <w:p w:rsidR="005070E9" w:rsidRPr="005C36DA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 w:rsidRPr="005C36DA">
              <w:rPr>
                <w:rFonts w:eastAsia="Calibri"/>
              </w:rPr>
              <w:t>10</w:t>
            </w:r>
          </w:p>
          <w:p w:rsidR="005070E9" w:rsidRPr="005C36DA" w:rsidRDefault="00F91DFE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less </w:t>
            </w:r>
            <w:r w:rsidR="005070E9" w:rsidRPr="005C36DA">
              <w:rPr>
                <w:rFonts w:eastAsia="Calibri"/>
              </w:rPr>
              <w:t>0.010</w:t>
            </w:r>
          </w:p>
        </w:tc>
      </w:tr>
      <w:tr w:rsidR="005070E9" w:rsidRPr="006C11AC" w:rsidTr="00EF70AB">
        <w:trPr>
          <w:trHeight w:val="1262"/>
        </w:trPr>
        <w:tc>
          <w:tcPr>
            <w:tcW w:w="6771" w:type="dxa"/>
          </w:tcPr>
          <w:p w:rsidR="005070E9" w:rsidRPr="007A00F5" w:rsidRDefault="005070E9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Conductivity</w:t>
            </w:r>
            <w:r w:rsidRPr="007A00F5">
              <w:rPr>
                <w:rFonts w:eastAsia="Calibri"/>
                <w:lang w:val="en-US"/>
              </w:rPr>
              <w:t>,</w:t>
            </w:r>
            <w:r>
              <w:rPr>
                <w:rFonts w:eastAsia="Calibri"/>
                <w:lang w:val="en-US"/>
              </w:rPr>
              <w:t xml:space="preserve"> μSm·cm</w:t>
            </w:r>
            <w:r>
              <w:rPr>
                <w:rFonts w:eastAsia="Calibri"/>
                <w:vertAlign w:val="superscript"/>
                <w:lang w:val="en-US"/>
              </w:rPr>
              <w:t>-1</w:t>
            </w:r>
            <w:r w:rsidRPr="007A00F5">
              <w:rPr>
                <w:rFonts w:eastAsia="Calibri"/>
                <w:lang w:val="en-US"/>
              </w:rPr>
              <w:t>:</w:t>
            </w:r>
          </w:p>
          <w:p w:rsidR="005070E9" w:rsidRPr="005070E9" w:rsidRDefault="00E72523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Input water flow</w:t>
            </w:r>
          </w:p>
          <w:p w:rsidR="005070E9" w:rsidRPr="00A3598E" w:rsidRDefault="00E72523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Output water flow</w:t>
            </w:r>
          </w:p>
        </w:tc>
        <w:tc>
          <w:tcPr>
            <w:tcW w:w="3083" w:type="dxa"/>
          </w:tcPr>
          <w:p w:rsidR="005070E9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  <w:lang w:val="en-US"/>
              </w:rPr>
            </w:pPr>
          </w:p>
          <w:p w:rsidR="005070E9" w:rsidRPr="005C36DA" w:rsidRDefault="00F91DFE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less </w:t>
            </w:r>
            <w:r w:rsidR="005070E9" w:rsidRPr="005C36DA">
              <w:rPr>
                <w:rFonts w:eastAsia="Calibri"/>
              </w:rPr>
              <w:t>2,0</w:t>
            </w:r>
          </w:p>
          <w:p w:rsidR="005070E9" w:rsidRPr="005C36DA" w:rsidRDefault="00F91DFE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less </w:t>
            </w:r>
            <w:r w:rsidR="005070E9" w:rsidRPr="005C36DA">
              <w:rPr>
                <w:rFonts w:eastAsia="Calibri"/>
              </w:rPr>
              <w:t>0,2</w:t>
            </w:r>
          </w:p>
        </w:tc>
      </w:tr>
      <w:tr w:rsidR="005070E9" w:rsidRPr="006C11AC" w:rsidTr="00EF70AB">
        <w:tc>
          <w:tcPr>
            <w:tcW w:w="6771" w:type="dxa"/>
          </w:tcPr>
          <w:p w:rsidR="005070E9" w:rsidRPr="005070E9" w:rsidRDefault="005070E9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Concentration</w:t>
            </w:r>
            <w:r w:rsidRPr="005070E9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5070E9">
              <w:rPr>
                <w:rFonts w:eastAsia="Calibri"/>
                <w:lang w:val="en-US"/>
              </w:rPr>
              <w:t xml:space="preserve"> chlorides </w:t>
            </w:r>
            <w:r>
              <w:rPr>
                <w:rFonts w:eastAsia="Calibri"/>
                <w:lang w:val="en-US"/>
              </w:rPr>
              <w:t xml:space="preserve">in </w:t>
            </w:r>
            <w:r w:rsidR="00E72523">
              <w:rPr>
                <w:rFonts w:eastAsia="Calibri"/>
                <w:lang w:val="en-US"/>
              </w:rPr>
              <w:t>output water flow</w:t>
            </w:r>
            <w:r w:rsidR="00F91DFE">
              <w:rPr>
                <w:rFonts w:eastAsia="Calibri"/>
                <w:lang w:val="en-US"/>
              </w:rPr>
              <w:t xml:space="preserve">, </w:t>
            </w:r>
            <w:r w:rsidR="00F91DFE">
              <w:rPr>
                <w:lang w:val="en-US"/>
              </w:rPr>
              <w:t>mg·L</w:t>
            </w:r>
            <w:r w:rsidR="00F91DFE">
              <w:rPr>
                <w:vertAlign w:val="superscript"/>
                <w:lang w:val="en-US"/>
              </w:rPr>
              <w:t>-1</w:t>
            </w:r>
          </w:p>
        </w:tc>
        <w:tc>
          <w:tcPr>
            <w:tcW w:w="3083" w:type="dxa"/>
          </w:tcPr>
          <w:p w:rsidR="005070E9" w:rsidRPr="005C36DA" w:rsidRDefault="00F91DFE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less </w:t>
            </w:r>
            <w:r w:rsidR="005070E9" w:rsidRPr="005C36DA">
              <w:rPr>
                <w:rFonts w:eastAsia="Calibri"/>
              </w:rPr>
              <w:t>0,01</w:t>
            </w:r>
          </w:p>
        </w:tc>
      </w:tr>
      <w:tr w:rsidR="005070E9" w:rsidRPr="006C11AC" w:rsidTr="00EF70AB">
        <w:tc>
          <w:tcPr>
            <w:tcW w:w="6771" w:type="dxa"/>
          </w:tcPr>
          <w:p w:rsidR="005070E9" w:rsidRPr="005C36DA" w:rsidRDefault="00F91DFE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P</w:t>
            </w:r>
            <w:r w:rsidRPr="00F91DFE">
              <w:rPr>
                <w:rFonts w:eastAsia="Calibri"/>
              </w:rPr>
              <w:t>ower supply</w:t>
            </w:r>
          </w:p>
        </w:tc>
        <w:tc>
          <w:tcPr>
            <w:tcW w:w="3083" w:type="dxa"/>
          </w:tcPr>
          <w:p w:rsidR="005070E9" w:rsidRPr="00F91DFE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  <w:lang w:val="en-US"/>
              </w:rPr>
            </w:pPr>
            <w:r w:rsidRPr="005C36DA">
              <w:rPr>
                <w:rFonts w:eastAsia="Calibri"/>
              </w:rPr>
              <w:t xml:space="preserve">220 </w:t>
            </w:r>
            <w:r w:rsidR="00F91DFE">
              <w:rPr>
                <w:rFonts w:eastAsia="Calibri"/>
                <w:lang w:val="en-US"/>
              </w:rPr>
              <w:t>V</w:t>
            </w:r>
            <w:r w:rsidRPr="005C36DA">
              <w:rPr>
                <w:rFonts w:eastAsia="Calibri"/>
              </w:rPr>
              <w:t xml:space="preserve"> / 50 </w:t>
            </w:r>
            <w:r w:rsidR="00F91DFE">
              <w:rPr>
                <w:rFonts w:eastAsia="Calibri"/>
                <w:lang w:val="en-US"/>
              </w:rPr>
              <w:t>Hz</w:t>
            </w:r>
          </w:p>
        </w:tc>
      </w:tr>
      <w:tr w:rsidR="005070E9" w:rsidRPr="006C11AC" w:rsidTr="00EF70AB">
        <w:tc>
          <w:tcPr>
            <w:tcW w:w="6771" w:type="dxa"/>
          </w:tcPr>
          <w:p w:rsidR="005070E9" w:rsidRPr="00F91DFE" w:rsidRDefault="00F91DFE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Size</w:t>
            </w:r>
            <w:r w:rsidR="005070E9" w:rsidRPr="00F91DFE">
              <w:rPr>
                <w:rFonts w:eastAsia="Calibri"/>
                <w:lang w:val="en-US"/>
              </w:rPr>
              <w:t xml:space="preserve">,  </w:t>
            </w:r>
            <w:r w:rsidRPr="00F91DFE">
              <w:rPr>
                <w:rFonts w:eastAsia="Calibri"/>
                <w:lang w:val="en-US"/>
              </w:rPr>
              <w:t>width</w:t>
            </w:r>
            <w:r w:rsidR="005070E9" w:rsidRPr="00F91DFE">
              <w:rPr>
                <w:rFonts w:eastAsia="Calibri"/>
                <w:lang w:val="en-US"/>
              </w:rPr>
              <w:t xml:space="preserve"> х </w:t>
            </w:r>
            <w:r w:rsidRPr="00F91DFE">
              <w:rPr>
                <w:rFonts w:eastAsia="Calibri"/>
                <w:lang w:val="en-US"/>
              </w:rPr>
              <w:t>depth</w:t>
            </w:r>
            <w:r w:rsidR="005070E9" w:rsidRPr="00F91DFE">
              <w:rPr>
                <w:rFonts w:eastAsia="Calibri"/>
                <w:lang w:val="en-US"/>
              </w:rPr>
              <w:t xml:space="preserve"> х </w:t>
            </w:r>
            <w:r w:rsidRPr="00F91DFE">
              <w:rPr>
                <w:rFonts w:eastAsia="Calibri"/>
                <w:lang w:val="en-US"/>
              </w:rPr>
              <w:t>height</w:t>
            </w:r>
            <w:r w:rsidR="005070E9" w:rsidRPr="00F91DFE">
              <w:rPr>
                <w:rFonts w:eastAsia="Calibri"/>
                <w:lang w:val="en-US"/>
              </w:rPr>
              <w:t xml:space="preserve">, </w:t>
            </w:r>
            <w:r>
              <w:rPr>
                <w:rFonts w:eastAsia="Calibri"/>
                <w:lang w:val="en-US"/>
              </w:rPr>
              <w:t>mm</w:t>
            </w:r>
          </w:p>
        </w:tc>
        <w:tc>
          <w:tcPr>
            <w:tcW w:w="3083" w:type="dxa"/>
          </w:tcPr>
          <w:p w:rsidR="005070E9" w:rsidRPr="005C36DA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 w:rsidRPr="005C36DA">
              <w:rPr>
                <w:rFonts w:eastAsia="Calibri"/>
              </w:rPr>
              <w:t>800х600х2000</w:t>
            </w:r>
          </w:p>
        </w:tc>
      </w:tr>
      <w:tr w:rsidR="005070E9" w:rsidRPr="006C11AC" w:rsidTr="00EF70AB">
        <w:tc>
          <w:tcPr>
            <w:tcW w:w="6771" w:type="dxa"/>
          </w:tcPr>
          <w:p w:rsidR="005070E9" w:rsidRPr="00E72523" w:rsidRDefault="00F91DFE" w:rsidP="009E24BE">
            <w:pPr>
              <w:spacing w:line="360" w:lineRule="auto"/>
              <w:ind w:firstLine="284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W</w:t>
            </w:r>
            <w:r w:rsidRPr="00F91DFE">
              <w:rPr>
                <w:rFonts w:eastAsia="Calibri"/>
                <w:lang w:val="en-US"/>
              </w:rPr>
              <w:t>eight</w:t>
            </w:r>
            <w:r w:rsidR="005070E9" w:rsidRPr="00F91DFE">
              <w:rPr>
                <w:rFonts w:eastAsia="Calibri"/>
                <w:lang w:val="en-US"/>
              </w:rPr>
              <w:t>,</w:t>
            </w:r>
            <w:r w:rsidR="005070E9" w:rsidRPr="005C36DA">
              <w:rPr>
                <w:rFonts w:eastAsia="Calibri"/>
              </w:rPr>
              <w:t xml:space="preserve"> </w:t>
            </w:r>
            <w:r w:rsidR="00E72523">
              <w:rPr>
                <w:rFonts w:eastAsia="Calibri"/>
                <w:lang w:val="en-US"/>
              </w:rPr>
              <w:t>kilograms</w:t>
            </w:r>
          </w:p>
        </w:tc>
        <w:tc>
          <w:tcPr>
            <w:tcW w:w="3083" w:type="dxa"/>
          </w:tcPr>
          <w:p w:rsidR="005070E9" w:rsidRPr="005C36DA" w:rsidRDefault="005070E9" w:rsidP="009E24BE">
            <w:pPr>
              <w:spacing w:line="360" w:lineRule="auto"/>
              <w:ind w:firstLine="284"/>
              <w:contextualSpacing/>
              <w:jc w:val="right"/>
              <w:rPr>
                <w:rFonts w:eastAsia="Calibri"/>
              </w:rPr>
            </w:pPr>
            <w:r w:rsidRPr="005C36DA">
              <w:rPr>
                <w:rFonts w:eastAsia="Calibri"/>
              </w:rPr>
              <w:t>120</w:t>
            </w:r>
          </w:p>
        </w:tc>
      </w:tr>
    </w:tbl>
    <w:p w:rsidR="005070E9" w:rsidRPr="002F22DB" w:rsidRDefault="005070E9" w:rsidP="009E24BE">
      <w:pPr>
        <w:ind w:firstLine="284"/>
        <w:contextualSpacing/>
        <w:jc w:val="both"/>
        <w:rPr>
          <w:lang w:val="en-US"/>
        </w:rPr>
      </w:pPr>
    </w:p>
    <w:p w:rsidR="00D67A0C" w:rsidRDefault="00B25584" w:rsidP="009E24BE">
      <w:pPr>
        <w:ind w:firstLine="284"/>
        <w:contextualSpacing/>
        <w:rPr>
          <w:lang w:val="en-US"/>
        </w:rPr>
      </w:pPr>
      <w:r w:rsidRPr="002F22DB">
        <w:rPr>
          <w:lang w:val="en-US"/>
        </w:rPr>
        <w:t xml:space="preserve">Selected constructive solutions allow, if required, to increase </w:t>
      </w:r>
      <w:r>
        <w:rPr>
          <w:lang w:val="en-US"/>
        </w:rPr>
        <w:t>pr</w:t>
      </w:r>
      <w:r w:rsidRPr="00B25584">
        <w:rPr>
          <w:lang w:val="en-US"/>
        </w:rPr>
        <w:t>oductivity</w:t>
      </w:r>
      <w:r w:rsidRPr="002F22DB">
        <w:rPr>
          <w:lang w:val="en-US"/>
        </w:rPr>
        <w:t xml:space="preserve"> of the </w:t>
      </w:r>
      <w:r w:rsidR="00E72523">
        <w:rPr>
          <w:lang w:val="en-US"/>
        </w:rPr>
        <w:t>system</w:t>
      </w:r>
      <w:r>
        <w:rPr>
          <w:lang w:val="en-US"/>
        </w:rPr>
        <w:t xml:space="preserve"> </w:t>
      </w:r>
      <w:r w:rsidR="00E72523">
        <w:rPr>
          <w:lang w:val="en-US"/>
        </w:rPr>
        <w:t>up</w:t>
      </w:r>
      <w:r w:rsidRPr="002F22DB">
        <w:rPr>
          <w:lang w:val="en-US"/>
        </w:rPr>
        <w:t xml:space="preserve"> to 1</w:t>
      </w:r>
      <w:r>
        <w:rPr>
          <w:lang w:val="en-US"/>
        </w:rPr>
        <w:t>00</w:t>
      </w:r>
      <w:r w:rsidRPr="002F22DB">
        <w:rPr>
          <w:lang w:val="en-US"/>
        </w:rPr>
        <w:t xml:space="preserve">0 </w:t>
      </w:r>
      <w:r>
        <w:rPr>
          <w:lang w:val="en-US"/>
        </w:rPr>
        <w:t>L·h</w:t>
      </w:r>
      <w:r>
        <w:rPr>
          <w:vertAlign w:val="superscript"/>
          <w:lang w:val="en-US"/>
        </w:rPr>
        <w:t xml:space="preserve">-1 </w:t>
      </w:r>
      <w:r w:rsidRPr="002F22DB">
        <w:rPr>
          <w:lang w:val="en-US"/>
        </w:rPr>
        <w:t xml:space="preserve">without </w:t>
      </w:r>
      <w:r w:rsidRPr="00B25584">
        <w:rPr>
          <w:lang w:val="en-US"/>
        </w:rPr>
        <w:t>significant</w:t>
      </w:r>
      <w:r w:rsidRPr="002F22DB">
        <w:rPr>
          <w:lang w:val="en-US"/>
        </w:rPr>
        <w:t xml:space="preserve"> changes </w:t>
      </w:r>
      <w:r>
        <w:rPr>
          <w:lang w:val="en-US"/>
        </w:rPr>
        <w:t>of construction.</w:t>
      </w:r>
    </w:p>
    <w:p w:rsidR="00092484" w:rsidRDefault="00B25584" w:rsidP="009E24BE">
      <w:pPr>
        <w:ind w:firstLine="284"/>
        <w:jc w:val="both"/>
        <w:rPr>
          <w:lang w:val="en-US"/>
        </w:rPr>
      </w:pPr>
      <w:r w:rsidRPr="002F22DB">
        <w:rPr>
          <w:lang w:val="en-US"/>
        </w:rPr>
        <w:lastRenderedPageBreak/>
        <w:t xml:space="preserve">The advantages of </w:t>
      </w:r>
      <w:r w:rsidR="00092484">
        <w:rPr>
          <w:lang w:val="en-US"/>
        </w:rPr>
        <w:t>system</w:t>
      </w:r>
      <w:r>
        <w:rPr>
          <w:lang w:val="en-US"/>
        </w:rPr>
        <w:t xml:space="preserve"> are</w:t>
      </w:r>
      <w:r w:rsidR="00092484">
        <w:rPr>
          <w:lang w:val="en-US"/>
        </w:rPr>
        <w:t>:</w:t>
      </w:r>
    </w:p>
    <w:p w:rsidR="00092484" w:rsidRDefault="00E72523" w:rsidP="009E24BE">
      <w:pPr>
        <w:pStyle w:val="a5"/>
        <w:numPr>
          <w:ilvl w:val="0"/>
          <w:numId w:val="1"/>
        </w:numPr>
        <w:ind w:firstLine="284"/>
        <w:jc w:val="both"/>
        <w:rPr>
          <w:lang w:val="en-US"/>
        </w:rPr>
      </w:pPr>
      <w:r w:rsidRPr="00092484">
        <w:rPr>
          <w:lang w:val="en-US"/>
        </w:rPr>
        <w:t>low power consumption</w:t>
      </w:r>
      <w:r w:rsidR="00B25584" w:rsidRPr="00092484">
        <w:rPr>
          <w:lang w:val="en-US"/>
        </w:rPr>
        <w:t xml:space="preserve"> (especially compared to thermal deaeration), </w:t>
      </w:r>
    </w:p>
    <w:p w:rsidR="00092484" w:rsidRDefault="00B25584" w:rsidP="009E24BE">
      <w:pPr>
        <w:pStyle w:val="a5"/>
        <w:numPr>
          <w:ilvl w:val="0"/>
          <w:numId w:val="1"/>
        </w:numPr>
        <w:ind w:firstLine="284"/>
        <w:jc w:val="both"/>
        <w:rPr>
          <w:lang w:val="en-US"/>
        </w:rPr>
      </w:pPr>
      <w:r w:rsidRPr="00092484">
        <w:rPr>
          <w:lang w:val="en-US"/>
        </w:rPr>
        <w:t xml:space="preserve">mobility and easy </w:t>
      </w:r>
      <w:r w:rsidR="00092484" w:rsidRPr="00092484">
        <w:rPr>
          <w:lang w:val="en-US"/>
        </w:rPr>
        <w:t>maintenance operations</w:t>
      </w:r>
      <w:r w:rsidR="00092484">
        <w:rPr>
          <w:lang w:val="en-US"/>
        </w:rPr>
        <w:t>;</w:t>
      </w:r>
    </w:p>
    <w:p w:rsidR="00B25584" w:rsidRPr="00092484" w:rsidRDefault="00092484" w:rsidP="009E24BE">
      <w:pPr>
        <w:pStyle w:val="a5"/>
        <w:numPr>
          <w:ilvl w:val="0"/>
          <w:numId w:val="1"/>
        </w:numPr>
        <w:ind w:firstLine="284"/>
        <w:jc w:val="both"/>
        <w:rPr>
          <w:lang w:val="en-US"/>
        </w:rPr>
      </w:pPr>
      <w:r>
        <w:rPr>
          <w:lang w:val="en-US"/>
        </w:rPr>
        <w:t xml:space="preserve">the </w:t>
      </w:r>
      <w:r w:rsidR="00B25584" w:rsidRPr="00092484">
        <w:rPr>
          <w:lang w:val="en-US"/>
        </w:rPr>
        <w:t xml:space="preserve">use </w:t>
      </w:r>
      <w:r>
        <w:rPr>
          <w:lang w:val="en-US"/>
        </w:rPr>
        <w:t>of reagents</w:t>
      </w:r>
      <w:r w:rsidR="00B25584" w:rsidRPr="00092484">
        <w:rPr>
          <w:lang w:val="en-US"/>
        </w:rPr>
        <w:t xml:space="preserve"> and inert gases</w:t>
      </w:r>
      <w:r>
        <w:rPr>
          <w:lang w:val="en-US"/>
        </w:rPr>
        <w:t xml:space="preserve"> is not necessary</w:t>
      </w:r>
      <w:r w:rsidR="00B25584" w:rsidRPr="00092484">
        <w:rPr>
          <w:lang w:val="en-US"/>
        </w:rPr>
        <w:t>.</w:t>
      </w:r>
    </w:p>
    <w:p w:rsidR="00B25584" w:rsidRDefault="00B25584" w:rsidP="00D41683">
      <w:pPr>
        <w:ind w:firstLine="709"/>
        <w:contextualSpacing/>
        <w:rPr>
          <w:lang w:val="en-US"/>
        </w:rPr>
      </w:pPr>
    </w:p>
    <w:sectPr w:rsidR="00B25584" w:rsidSect="00C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911"/>
    <w:multiLevelType w:val="hybridMultilevel"/>
    <w:tmpl w:val="CE2A9F1A"/>
    <w:lvl w:ilvl="0" w:tplc="8E303F5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BAE"/>
    <w:rsid w:val="00017DDB"/>
    <w:rsid w:val="0004416B"/>
    <w:rsid w:val="000861E9"/>
    <w:rsid w:val="00092484"/>
    <w:rsid w:val="00100D34"/>
    <w:rsid w:val="00183929"/>
    <w:rsid w:val="00221A01"/>
    <w:rsid w:val="002C0129"/>
    <w:rsid w:val="002C3629"/>
    <w:rsid w:val="00330468"/>
    <w:rsid w:val="003F384A"/>
    <w:rsid w:val="00402880"/>
    <w:rsid w:val="004812FC"/>
    <w:rsid w:val="004E547C"/>
    <w:rsid w:val="00503554"/>
    <w:rsid w:val="005070E9"/>
    <w:rsid w:val="005966E9"/>
    <w:rsid w:val="00615F1A"/>
    <w:rsid w:val="006920FA"/>
    <w:rsid w:val="00692F2B"/>
    <w:rsid w:val="0077095F"/>
    <w:rsid w:val="0077256F"/>
    <w:rsid w:val="007A00F5"/>
    <w:rsid w:val="007A6A12"/>
    <w:rsid w:val="007B63CD"/>
    <w:rsid w:val="008E10BF"/>
    <w:rsid w:val="008F3463"/>
    <w:rsid w:val="009E24BE"/>
    <w:rsid w:val="00AD6061"/>
    <w:rsid w:val="00B123D7"/>
    <w:rsid w:val="00B25584"/>
    <w:rsid w:val="00B45ED4"/>
    <w:rsid w:val="00B46DE4"/>
    <w:rsid w:val="00BF423E"/>
    <w:rsid w:val="00C335AD"/>
    <w:rsid w:val="00C415B6"/>
    <w:rsid w:val="00C71496"/>
    <w:rsid w:val="00CE00BB"/>
    <w:rsid w:val="00D41683"/>
    <w:rsid w:val="00D6698C"/>
    <w:rsid w:val="00D67A0C"/>
    <w:rsid w:val="00D73BAE"/>
    <w:rsid w:val="00D86DA9"/>
    <w:rsid w:val="00D926DD"/>
    <w:rsid w:val="00DC542F"/>
    <w:rsid w:val="00E66C6D"/>
    <w:rsid w:val="00E702AE"/>
    <w:rsid w:val="00E72523"/>
    <w:rsid w:val="00E82764"/>
    <w:rsid w:val="00E838FF"/>
    <w:rsid w:val="00F9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484"/>
    <w:pPr>
      <w:ind w:left="720"/>
      <w:contextualSpacing/>
    </w:pPr>
  </w:style>
  <w:style w:type="table" w:styleId="a6">
    <w:name w:val="Table Grid"/>
    <w:basedOn w:val="a1"/>
    <w:uiPriority w:val="59"/>
    <w:rsid w:val="0001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iliationname">
    <w:name w:val="affiliation__name"/>
    <w:basedOn w:val="a0"/>
    <w:rsid w:val="00017DDB"/>
  </w:style>
  <w:style w:type="character" w:customStyle="1" w:styleId="affiliationcity">
    <w:name w:val="affiliation__city"/>
    <w:basedOn w:val="a0"/>
    <w:rsid w:val="00017DDB"/>
  </w:style>
  <w:style w:type="character" w:customStyle="1" w:styleId="affiliationcountry">
    <w:name w:val="affiliation__country"/>
    <w:basedOn w:val="a0"/>
    <w:rsid w:val="00017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НИТИ</dc:creator>
  <cp:lastModifiedBy>Admin</cp:lastModifiedBy>
  <cp:revision>2</cp:revision>
  <dcterms:created xsi:type="dcterms:W3CDTF">2017-04-13T11:41:00Z</dcterms:created>
  <dcterms:modified xsi:type="dcterms:W3CDTF">2017-04-13T11:41:00Z</dcterms:modified>
</cp:coreProperties>
</file>