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F915BB" w:rsidRPr="00CF1E91" w:rsidTr="003B7E8A">
        <w:trPr>
          <w:trHeight w:val="3094"/>
        </w:trPr>
        <w:tc>
          <w:tcPr>
            <w:tcW w:w="9923" w:type="dxa"/>
            <w:shd w:val="clear" w:color="auto" w:fill="auto"/>
          </w:tcPr>
          <w:p w:rsidR="00F915BB" w:rsidRDefault="00F915BB" w:rsidP="00F915BB">
            <w:pPr>
              <w:jc w:val="center"/>
              <w:rPr>
                <w:rFonts w:ascii="Times New Roman" w:eastAsia="Times New Roman" w:hAnsi="Times New Roman" w:cs="Times New Roman"/>
                <w:b/>
                <w:bCs/>
                <w:kern w:val="32"/>
                <w:sz w:val="20"/>
                <w:szCs w:val="21"/>
                <w:lang w:val="en-US" w:eastAsia="ru-RU"/>
              </w:rPr>
            </w:pPr>
            <w:r>
              <w:rPr>
                <w:rFonts w:ascii="Times New Roman" w:eastAsia="Times New Roman" w:hAnsi="Times New Roman" w:cs="Times New Roman"/>
                <w:b/>
                <w:bCs/>
                <w:kern w:val="32"/>
                <w:sz w:val="20"/>
                <w:szCs w:val="21"/>
                <w:lang w:eastAsia="ru-RU"/>
              </w:rPr>
              <w:t>ТРАНСФОРМАЦИЯ ПРОФЕССИОНАЛЬНОГО БУХГАЛТЕРСКОГО УЧЕТА В РОССИИ</w:t>
            </w:r>
          </w:p>
          <w:p w:rsidR="00F915BB" w:rsidRPr="00F915BB" w:rsidRDefault="00F915BB" w:rsidP="00F915BB">
            <w:pPr>
              <w:jc w:val="center"/>
              <w:rPr>
                <w:rFonts w:ascii="Times New Roman" w:hAnsi="Times New Roman"/>
                <w:sz w:val="20"/>
                <w:szCs w:val="21"/>
                <w:lang w:val="en-US"/>
              </w:rPr>
            </w:pPr>
            <w:r>
              <w:rPr>
                <w:rFonts w:ascii="Times New Roman" w:eastAsia="Times New Roman" w:hAnsi="Times New Roman" w:cs="Times New Roman"/>
                <w:b/>
                <w:bCs/>
                <w:kern w:val="32"/>
                <w:sz w:val="20"/>
                <w:szCs w:val="21"/>
                <w:lang w:val="en-US" w:eastAsia="ru-RU"/>
              </w:rPr>
              <w:t>THE TRANSFORMATION OF PROFESSIONAL ACCOUNTING IN RUSSIA</w:t>
            </w:r>
          </w:p>
          <w:p w:rsidR="00F915BB" w:rsidRPr="00CF1E91" w:rsidRDefault="00F915BB" w:rsidP="00BE157F">
            <w:pPr>
              <w:pStyle w:val="a3"/>
              <w:spacing w:before="0" w:line="276" w:lineRule="auto"/>
              <w:rPr>
                <w:sz w:val="20"/>
                <w:szCs w:val="21"/>
              </w:rPr>
            </w:pPr>
            <w:proofErr w:type="spellStart"/>
            <w:r>
              <w:rPr>
                <w:b/>
                <w:sz w:val="20"/>
                <w:szCs w:val="21"/>
              </w:rPr>
              <w:t>Высотская</w:t>
            </w:r>
            <w:proofErr w:type="spellEnd"/>
            <w:r>
              <w:rPr>
                <w:b/>
                <w:sz w:val="20"/>
                <w:szCs w:val="21"/>
              </w:rPr>
              <w:t xml:space="preserve"> А.Б</w:t>
            </w:r>
            <w:r>
              <w:rPr>
                <w:b/>
                <w:sz w:val="20"/>
                <w:szCs w:val="21"/>
              </w:rPr>
              <w:t>.</w:t>
            </w:r>
            <w:r w:rsidRPr="00CF1E91">
              <w:rPr>
                <w:sz w:val="20"/>
                <w:szCs w:val="21"/>
              </w:rPr>
              <w:t xml:space="preserve">, канд. </w:t>
            </w:r>
            <w:proofErr w:type="spellStart"/>
            <w:r w:rsidRPr="00CF1E91">
              <w:rPr>
                <w:sz w:val="20"/>
                <w:szCs w:val="21"/>
              </w:rPr>
              <w:t>экон</w:t>
            </w:r>
            <w:proofErr w:type="spellEnd"/>
            <w:r w:rsidRPr="00CF1E91">
              <w:rPr>
                <w:sz w:val="20"/>
                <w:szCs w:val="21"/>
              </w:rPr>
              <w:t>. наук, доцент</w:t>
            </w:r>
            <w:r>
              <w:rPr>
                <w:sz w:val="20"/>
                <w:szCs w:val="21"/>
              </w:rPr>
              <w:br/>
            </w:r>
            <w:r>
              <w:rPr>
                <w:b/>
                <w:sz w:val="20"/>
                <w:szCs w:val="21"/>
              </w:rPr>
              <w:t>Южный федеральный университет, Ростов-на-Дону</w:t>
            </w:r>
          </w:p>
          <w:p w:rsidR="00F915BB" w:rsidRPr="00CF1E91" w:rsidRDefault="00F915BB" w:rsidP="00BE157F">
            <w:pPr>
              <w:rPr>
                <w:rFonts w:ascii="Times New Roman" w:hAnsi="Times New Roman"/>
                <w:sz w:val="20"/>
                <w:szCs w:val="21"/>
              </w:rPr>
            </w:pPr>
          </w:p>
          <w:p w:rsidR="00F915BB" w:rsidRPr="00CF1E91" w:rsidRDefault="00F915BB" w:rsidP="00F915BB">
            <w:pPr>
              <w:ind w:firstLine="743"/>
              <w:jc w:val="both"/>
              <w:rPr>
                <w:rFonts w:ascii="Times New Roman" w:hAnsi="Times New Roman"/>
                <w:sz w:val="20"/>
                <w:szCs w:val="21"/>
              </w:rPr>
            </w:pPr>
            <w:r w:rsidRPr="00CF1E91">
              <w:rPr>
                <w:rFonts w:ascii="Times New Roman" w:hAnsi="Times New Roman"/>
                <w:b/>
                <w:sz w:val="20"/>
                <w:szCs w:val="21"/>
              </w:rPr>
              <w:t>Аннотация.</w:t>
            </w:r>
            <w:r w:rsidRPr="00CF1E91">
              <w:rPr>
                <w:rFonts w:ascii="Times New Roman" w:hAnsi="Times New Roman"/>
                <w:sz w:val="20"/>
                <w:szCs w:val="21"/>
              </w:rPr>
              <w:t xml:space="preserve"> В настоящее время </w:t>
            </w:r>
            <w:r w:rsidRPr="00F915BB">
              <w:rPr>
                <w:rFonts w:ascii="Times New Roman" w:hAnsi="Times New Roman"/>
                <w:sz w:val="20"/>
                <w:szCs w:val="21"/>
              </w:rPr>
              <w:t xml:space="preserve">многие явления имеют доказанные основы развития. Не являются исключением в этом смысле и современные модели бухгалтерского учета. </w:t>
            </w:r>
            <w:r>
              <w:rPr>
                <w:rFonts w:ascii="Times New Roman" w:hAnsi="Times New Roman"/>
                <w:sz w:val="20"/>
                <w:szCs w:val="21"/>
              </w:rPr>
              <w:t>В статье рассматриваются вопросы и траектории развития бухгалтерского учета и профессиональной бухгалтерской подготовки в современных условиях.</w:t>
            </w:r>
          </w:p>
          <w:p w:rsidR="00F915BB" w:rsidRPr="00F915BB" w:rsidRDefault="00F915BB" w:rsidP="00F915BB">
            <w:pPr>
              <w:ind w:firstLine="743"/>
              <w:jc w:val="both"/>
              <w:rPr>
                <w:rFonts w:ascii="Times New Roman" w:hAnsi="Times New Roman"/>
                <w:sz w:val="20"/>
                <w:szCs w:val="21"/>
                <w:lang w:val="en-US"/>
              </w:rPr>
            </w:pPr>
            <w:r w:rsidRPr="00F915BB">
              <w:rPr>
                <w:rFonts w:ascii="Times New Roman" w:hAnsi="Times New Roman"/>
                <w:b/>
                <w:sz w:val="20"/>
                <w:szCs w:val="21"/>
                <w:lang w:val="en-US"/>
              </w:rPr>
              <w:t>Abstract.</w:t>
            </w:r>
            <w:r>
              <w:rPr>
                <w:rFonts w:ascii="Times New Roman" w:hAnsi="Times New Roman"/>
                <w:sz w:val="20"/>
                <w:szCs w:val="21"/>
                <w:lang w:val="en-US"/>
              </w:rPr>
              <w:t xml:space="preserve"> </w:t>
            </w:r>
            <w:r w:rsidRPr="00F915BB">
              <w:rPr>
                <w:rFonts w:ascii="Times New Roman" w:hAnsi="Times New Roman"/>
                <w:sz w:val="20"/>
                <w:szCs w:val="21"/>
                <w:lang w:val="en-US"/>
              </w:rPr>
              <w:t>Today, many events have proven basis for their development. M</w:t>
            </w:r>
            <w:r>
              <w:rPr>
                <w:rFonts w:ascii="Times New Roman" w:hAnsi="Times New Roman"/>
                <w:sz w:val="20"/>
                <w:szCs w:val="21"/>
                <w:lang w:val="en-US"/>
              </w:rPr>
              <w:t xml:space="preserve">odern accounting model isn't an </w:t>
            </w:r>
            <w:r w:rsidRPr="00F915BB">
              <w:rPr>
                <w:rFonts w:ascii="Times New Roman" w:hAnsi="Times New Roman"/>
                <w:sz w:val="20"/>
                <w:szCs w:val="21"/>
                <w:lang w:val="en-US"/>
              </w:rPr>
              <w:t xml:space="preserve">exception in this sense. </w:t>
            </w:r>
            <w:r>
              <w:rPr>
                <w:rFonts w:ascii="Times New Roman" w:hAnsi="Times New Roman"/>
                <w:sz w:val="20"/>
                <w:szCs w:val="21"/>
                <w:lang w:val="en-US"/>
              </w:rPr>
              <w:t xml:space="preserve">The paper reveals issues and trajectories of accounting and accounting professional training development in modern </w:t>
            </w:r>
            <w:r w:rsidR="003B7E8A">
              <w:rPr>
                <w:rFonts w:ascii="Times New Roman" w:hAnsi="Times New Roman"/>
                <w:sz w:val="20"/>
                <w:szCs w:val="21"/>
                <w:lang w:val="en-US"/>
              </w:rPr>
              <w:t>world.</w:t>
            </w:r>
          </w:p>
          <w:p w:rsidR="003B7E8A" w:rsidRPr="003B7E8A" w:rsidRDefault="00F915BB" w:rsidP="003B7E8A">
            <w:pPr>
              <w:ind w:firstLine="743"/>
              <w:jc w:val="both"/>
              <w:rPr>
                <w:rFonts w:ascii="Times New Roman" w:hAnsi="Times New Roman"/>
                <w:sz w:val="20"/>
                <w:szCs w:val="21"/>
              </w:rPr>
            </w:pPr>
            <w:r w:rsidRPr="00CF1E91">
              <w:rPr>
                <w:rFonts w:ascii="Times New Roman" w:hAnsi="Times New Roman"/>
                <w:b/>
                <w:sz w:val="20"/>
                <w:szCs w:val="21"/>
              </w:rPr>
              <w:t>Ключевые слова:</w:t>
            </w:r>
            <w:r w:rsidRPr="00CF1E91">
              <w:rPr>
                <w:rFonts w:ascii="Times New Roman" w:hAnsi="Times New Roman"/>
                <w:sz w:val="20"/>
                <w:szCs w:val="21"/>
              </w:rPr>
              <w:t xml:space="preserve"> </w:t>
            </w:r>
            <w:r w:rsidR="003B7E8A" w:rsidRPr="003B7E8A">
              <w:rPr>
                <w:rFonts w:ascii="Times New Roman" w:hAnsi="Times New Roman"/>
                <w:sz w:val="20"/>
                <w:szCs w:val="21"/>
              </w:rPr>
              <w:t>Бухгалтерский учет, профессиональная подготовка бухгалтеров, история бухгалтерского учета, рынок труда, общественные интересы</w:t>
            </w:r>
          </w:p>
          <w:p w:rsidR="003B7E8A" w:rsidRPr="003B7E8A" w:rsidRDefault="003B7E8A" w:rsidP="003B7E8A">
            <w:pPr>
              <w:ind w:firstLine="743"/>
              <w:jc w:val="both"/>
              <w:rPr>
                <w:rFonts w:ascii="Times New Roman" w:hAnsi="Times New Roman"/>
                <w:sz w:val="20"/>
                <w:szCs w:val="21"/>
                <w:lang w:val="en-US"/>
              </w:rPr>
            </w:pPr>
            <w:r w:rsidRPr="003B7E8A">
              <w:rPr>
                <w:rFonts w:ascii="Times New Roman" w:hAnsi="Times New Roman"/>
                <w:b/>
                <w:sz w:val="20"/>
                <w:szCs w:val="21"/>
                <w:lang w:val="en-US"/>
              </w:rPr>
              <w:t>Key words:</w:t>
            </w:r>
            <w:r w:rsidRPr="003B7E8A">
              <w:rPr>
                <w:rFonts w:ascii="Times New Roman" w:hAnsi="Times New Roman"/>
                <w:sz w:val="20"/>
                <w:szCs w:val="21"/>
                <w:lang w:val="en-US"/>
              </w:rPr>
              <w:t xml:space="preserve"> Accounting, professional accounting training, accounting history, labor market, public interest</w:t>
            </w:r>
          </w:p>
          <w:p w:rsidR="00F915BB" w:rsidRPr="00CF1E91" w:rsidRDefault="00F915BB" w:rsidP="00BE157F">
            <w:pPr>
              <w:jc w:val="both"/>
              <w:rPr>
                <w:rFonts w:ascii="Times New Roman" w:hAnsi="Times New Roman"/>
                <w:sz w:val="20"/>
                <w:szCs w:val="21"/>
              </w:rPr>
            </w:pPr>
          </w:p>
          <w:p w:rsidR="00F915BB" w:rsidRDefault="00F915BB" w:rsidP="00BE157F">
            <w:pPr>
              <w:ind w:firstLine="743"/>
              <w:jc w:val="both"/>
              <w:rPr>
                <w:rFonts w:ascii="Times New Roman" w:hAnsi="Times New Roman"/>
                <w:sz w:val="20"/>
                <w:szCs w:val="21"/>
                <w:lang w:val="en-US"/>
              </w:rPr>
            </w:pPr>
            <w:r w:rsidRPr="00F915BB">
              <w:rPr>
                <w:rFonts w:ascii="Times New Roman" w:hAnsi="Times New Roman"/>
                <w:sz w:val="20"/>
                <w:szCs w:val="21"/>
              </w:rPr>
              <w:t xml:space="preserve">В силу развития современных технологий бухгалтерские модели также получили большой задел для роста и совершенствования. При этом совершенно очевидным является тот факт, что современные Бухгалтерские информационные технологии (БИС) основаны на развитии применения крупноформатной таблицы. </w:t>
            </w:r>
            <w:proofErr w:type="gramStart"/>
            <w:r w:rsidRPr="00F915BB">
              <w:rPr>
                <w:rFonts w:ascii="Times New Roman" w:hAnsi="Times New Roman"/>
                <w:sz w:val="20"/>
                <w:szCs w:val="21"/>
              </w:rPr>
              <w:t>Которая в свою очередь послужила основой развития ситуационно-матричного моделирования в бухгалтерском учете.</w:t>
            </w:r>
            <w:proofErr w:type="gramEnd"/>
            <w:r w:rsidRPr="00F915BB">
              <w:rPr>
                <w:rFonts w:ascii="Times New Roman" w:hAnsi="Times New Roman"/>
                <w:sz w:val="20"/>
                <w:szCs w:val="21"/>
              </w:rPr>
              <w:t xml:space="preserve"> Термин крупноформатная таблица впервые употреблен в первом издании словаря Кёлера (1952б, с 387-389). Однако данный факт не говорит о том, что именно Кёлер является его</w:t>
            </w:r>
            <w:r>
              <w:rPr>
                <w:rFonts w:ascii="Times New Roman" w:hAnsi="Times New Roman"/>
                <w:sz w:val="20"/>
                <w:szCs w:val="21"/>
              </w:rPr>
              <w:t xml:space="preserve"> </w:t>
            </w:r>
            <w:r w:rsidRPr="00F915BB">
              <w:rPr>
                <w:rFonts w:ascii="Times New Roman" w:hAnsi="Times New Roman"/>
                <w:sz w:val="20"/>
                <w:szCs w:val="21"/>
              </w:rPr>
              <w:t>родоначальником. Более вероятно, что появление данного явления связано с работами Э.</w:t>
            </w:r>
            <w:r>
              <w:rPr>
                <w:rFonts w:ascii="Times New Roman" w:hAnsi="Times New Roman"/>
                <w:sz w:val="20"/>
                <w:szCs w:val="21"/>
              </w:rPr>
              <w:t xml:space="preserve"> </w:t>
            </w:r>
            <w:proofErr w:type="spellStart"/>
            <w:r w:rsidRPr="00F915BB">
              <w:rPr>
                <w:rFonts w:ascii="Times New Roman" w:hAnsi="Times New Roman"/>
                <w:sz w:val="20"/>
                <w:szCs w:val="21"/>
              </w:rPr>
              <w:t>Дегранжа</w:t>
            </w:r>
            <w:proofErr w:type="spellEnd"/>
            <w:r w:rsidRPr="00F915BB">
              <w:rPr>
                <w:rFonts w:ascii="Times New Roman" w:hAnsi="Times New Roman"/>
                <w:sz w:val="20"/>
                <w:szCs w:val="21"/>
              </w:rPr>
              <w:t xml:space="preserve"> в 1795 и 1814 (напр., </w:t>
            </w:r>
            <w:proofErr w:type="spellStart"/>
            <w:r w:rsidRPr="00F915BB">
              <w:rPr>
                <w:rFonts w:ascii="Times New Roman" w:hAnsi="Times New Roman"/>
                <w:sz w:val="20"/>
                <w:szCs w:val="21"/>
              </w:rPr>
              <w:t>Р.Маттесич</w:t>
            </w:r>
            <w:proofErr w:type="spellEnd"/>
            <w:r w:rsidRPr="00F915BB">
              <w:rPr>
                <w:rFonts w:ascii="Times New Roman" w:hAnsi="Times New Roman"/>
                <w:sz w:val="20"/>
                <w:szCs w:val="21"/>
              </w:rPr>
              <w:t xml:space="preserve"> и Дж. </w:t>
            </w:r>
            <w:proofErr w:type="spellStart"/>
            <w:r w:rsidRPr="00F915BB">
              <w:rPr>
                <w:rFonts w:ascii="Times New Roman" w:hAnsi="Times New Roman"/>
                <w:sz w:val="20"/>
                <w:szCs w:val="21"/>
              </w:rPr>
              <w:t>Галасси</w:t>
            </w:r>
            <w:proofErr w:type="spellEnd"/>
            <w:r w:rsidRPr="00F915BB">
              <w:rPr>
                <w:rFonts w:ascii="Times New Roman" w:hAnsi="Times New Roman"/>
                <w:sz w:val="20"/>
                <w:szCs w:val="21"/>
              </w:rPr>
              <w:t>, 2000).</w:t>
            </w:r>
          </w:p>
          <w:p w:rsidR="003B7E8A" w:rsidRPr="003B7E8A" w:rsidRDefault="003B7E8A" w:rsidP="003B7E8A">
            <w:pPr>
              <w:ind w:firstLine="743"/>
              <w:jc w:val="both"/>
              <w:rPr>
                <w:rFonts w:ascii="Times New Roman" w:hAnsi="Times New Roman"/>
                <w:sz w:val="20"/>
                <w:szCs w:val="21"/>
              </w:rPr>
            </w:pPr>
            <w:r>
              <w:rPr>
                <w:rFonts w:ascii="Times New Roman" w:hAnsi="Times New Roman"/>
                <w:sz w:val="20"/>
                <w:szCs w:val="21"/>
              </w:rPr>
              <w:t>Д</w:t>
            </w:r>
            <w:r w:rsidRPr="003B7E8A">
              <w:rPr>
                <w:rFonts w:ascii="Times New Roman" w:hAnsi="Times New Roman"/>
                <w:sz w:val="20"/>
                <w:szCs w:val="21"/>
              </w:rPr>
              <w:t xml:space="preserve">анные такой системы будут основываться на вполне знакомых нам принципах. И в бухгалтерском учете это, конечно же, математика. </w:t>
            </w:r>
            <w:proofErr w:type="gramStart"/>
            <w:r w:rsidRPr="003B7E8A">
              <w:rPr>
                <w:rFonts w:ascii="Times New Roman" w:hAnsi="Times New Roman"/>
                <w:sz w:val="20"/>
                <w:szCs w:val="21"/>
              </w:rPr>
              <w:t xml:space="preserve">Наиболее раннее указание на тот факт, что в основе бухгалтерского учета лежит именно математическая составляющая, содержится в труде итальянского монаха </w:t>
            </w:r>
            <w:proofErr w:type="spellStart"/>
            <w:r w:rsidRPr="003B7E8A">
              <w:rPr>
                <w:rFonts w:ascii="Times New Roman" w:hAnsi="Times New Roman"/>
                <w:sz w:val="20"/>
                <w:szCs w:val="21"/>
              </w:rPr>
              <w:t>Л.Пачоли</w:t>
            </w:r>
            <w:proofErr w:type="spellEnd"/>
            <w:r w:rsidRPr="003B7E8A">
              <w:rPr>
                <w:rFonts w:ascii="Times New Roman" w:hAnsi="Times New Roman"/>
                <w:sz w:val="20"/>
                <w:szCs w:val="21"/>
              </w:rPr>
              <w:t xml:space="preserve"> «Трактате о счетах и записях» и до сегодняшнего дня все ручные и компьютеризированные бухгалтерские системы в своем логическом построении основываются на принципах и процессах, описанных им (</w:t>
            </w:r>
            <w:r w:rsidRPr="003B7E8A">
              <w:rPr>
                <w:rFonts w:ascii="Times New Roman" w:hAnsi="Times New Roman"/>
                <w:sz w:val="20"/>
                <w:szCs w:val="21"/>
                <w:lang w:val="en-US"/>
              </w:rPr>
              <w:t>Sangster</w:t>
            </w:r>
            <w:r w:rsidRPr="003B7E8A">
              <w:rPr>
                <w:rFonts w:ascii="Times New Roman" w:hAnsi="Times New Roman"/>
                <w:sz w:val="20"/>
                <w:szCs w:val="21"/>
              </w:rPr>
              <w:t xml:space="preserve"> </w:t>
            </w:r>
            <w:r w:rsidRPr="003B7E8A">
              <w:rPr>
                <w:rFonts w:ascii="Times New Roman" w:hAnsi="Times New Roman"/>
                <w:sz w:val="20"/>
                <w:szCs w:val="21"/>
                <w:lang w:val="en-US"/>
              </w:rPr>
              <w:t>and</w:t>
            </w:r>
            <w:r w:rsidRPr="003B7E8A">
              <w:rPr>
                <w:rFonts w:ascii="Times New Roman" w:hAnsi="Times New Roman"/>
                <w:sz w:val="20"/>
                <w:szCs w:val="21"/>
              </w:rPr>
              <w:t xml:space="preserve"> </w:t>
            </w:r>
            <w:proofErr w:type="spellStart"/>
            <w:r w:rsidRPr="003B7E8A">
              <w:rPr>
                <w:rFonts w:ascii="Times New Roman" w:hAnsi="Times New Roman"/>
                <w:sz w:val="20"/>
                <w:szCs w:val="21"/>
                <w:lang w:val="en-US"/>
              </w:rPr>
              <w:t>Scataglinibelghitar</w:t>
            </w:r>
            <w:proofErr w:type="spellEnd"/>
            <w:r w:rsidRPr="003B7E8A">
              <w:rPr>
                <w:rFonts w:ascii="Times New Roman" w:hAnsi="Times New Roman"/>
                <w:sz w:val="20"/>
                <w:szCs w:val="21"/>
              </w:rPr>
              <w:t>, 2010).</w:t>
            </w:r>
            <w:proofErr w:type="gramEnd"/>
          </w:p>
          <w:p w:rsidR="003B7E8A" w:rsidRDefault="003B7E8A" w:rsidP="003B7E8A">
            <w:pPr>
              <w:ind w:firstLine="743"/>
              <w:jc w:val="both"/>
              <w:rPr>
                <w:rFonts w:ascii="Times New Roman" w:hAnsi="Times New Roman"/>
                <w:sz w:val="20"/>
                <w:szCs w:val="21"/>
              </w:rPr>
            </w:pPr>
            <w:r w:rsidRPr="003B7E8A">
              <w:rPr>
                <w:rFonts w:ascii="Times New Roman" w:hAnsi="Times New Roman"/>
                <w:sz w:val="20"/>
                <w:szCs w:val="21"/>
              </w:rPr>
              <w:t xml:space="preserve">Однако если попытаться проследить ход развития бухгалтерского учета, то можно увидеть, что большинством авторов математической составляющей бухгалтерского учета не уделялось должного внимания. При этом зачастую математический подход нивелировался на фоне </w:t>
            </w:r>
            <w:proofErr w:type="spellStart"/>
            <w:r w:rsidRPr="003B7E8A">
              <w:rPr>
                <w:rFonts w:ascii="Times New Roman" w:hAnsi="Times New Roman"/>
                <w:sz w:val="20"/>
                <w:szCs w:val="21"/>
              </w:rPr>
              <w:t>псевдоразвития</w:t>
            </w:r>
            <w:proofErr w:type="spellEnd"/>
            <w:r w:rsidRPr="003B7E8A">
              <w:rPr>
                <w:rFonts w:ascii="Times New Roman" w:hAnsi="Times New Roman"/>
                <w:sz w:val="20"/>
                <w:szCs w:val="21"/>
              </w:rPr>
              <w:t xml:space="preserve"> всевозможных форм и техник бухгалтерского учета, продиктованных преимущественно процедурным мышлением бухгалтеров. Так, эксперименты с процедурным мышлением не оставляли умы, в том числе и российских ученых (</w:t>
            </w:r>
            <w:proofErr w:type="spellStart"/>
            <w:r w:rsidRPr="003B7E8A">
              <w:rPr>
                <w:rFonts w:ascii="Times New Roman" w:hAnsi="Times New Roman"/>
                <w:sz w:val="20"/>
                <w:szCs w:val="21"/>
              </w:rPr>
              <w:t>Езерский</w:t>
            </w:r>
            <w:proofErr w:type="spellEnd"/>
            <w:r w:rsidRPr="003B7E8A">
              <w:rPr>
                <w:rFonts w:ascii="Times New Roman" w:hAnsi="Times New Roman"/>
                <w:sz w:val="20"/>
                <w:szCs w:val="21"/>
              </w:rPr>
              <w:t xml:space="preserve"> и т.д.). Однако, как представляется, главным заблуждением всех этих идей являлось отсутствие и отстраненность от математических оснований бухгалтерского учета. И это наибольшая разрушительная сила для бухгалтерского учета, как науки.</w:t>
            </w:r>
          </w:p>
          <w:p w:rsidR="003B7E8A" w:rsidRPr="003B7E8A" w:rsidRDefault="003B7E8A" w:rsidP="003B7E8A">
            <w:pPr>
              <w:ind w:firstLine="743"/>
              <w:jc w:val="both"/>
              <w:rPr>
                <w:rFonts w:ascii="Times New Roman" w:hAnsi="Times New Roman"/>
                <w:sz w:val="20"/>
                <w:szCs w:val="21"/>
              </w:rPr>
            </w:pPr>
            <w:r w:rsidRPr="003B7E8A">
              <w:rPr>
                <w:rFonts w:ascii="Times New Roman" w:hAnsi="Times New Roman"/>
                <w:sz w:val="20"/>
                <w:szCs w:val="21"/>
              </w:rPr>
              <w:t xml:space="preserve">В современном понимании бухгалтерская подготовка является важным звеном функционирования и развития экономической деятельности во всем мире. В этом контексте профессиональные бухгалтерские </w:t>
            </w:r>
            <w:proofErr w:type="spellStart"/>
            <w:r w:rsidRPr="003B7E8A">
              <w:rPr>
                <w:rFonts w:ascii="Times New Roman" w:hAnsi="Times New Roman"/>
                <w:sz w:val="20"/>
                <w:szCs w:val="21"/>
              </w:rPr>
              <w:t>обьединения</w:t>
            </w:r>
            <w:proofErr w:type="spellEnd"/>
            <w:r w:rsidRPr="003B7E8A">
              <w:rPr>
                <w:rFonts w:ascii="Times New Roman" w:hAnsi="Times New Roman"/>
                <w:sz w:val="20"/>
                <w:szCs w:val="21"/>
              </w:rPr>
              <w:t xml:space="preserve"> превратились в крупные глобальные организации, которые действуют в рамках глобального понимания профессии "бухгалтерский учет и аудит". В свою очередь, они являются сложной сетью национальных и международных профессиональных организаций, которые определяют нормативное поле и культуру представления бухгалтерской профессии. В этой среде важно понять генезис основных национальных особенностей профессий. Поскольку Россия является важной частью мировой экономики, важно, чтобы мировому сообществу было больше известно и понятно о характере российской бухгалтерской профессии, </w:t>
            </w:r>
            <w:r w:rsidRPr="003B7E8A">
              <w:rPr>
                <w:rFonts w:ascii="Times New Roman" w:hAnsi="Times New Roman"/>
                <w:sz w:val="20"/>
                <w:szCs w:val="21"/>
              </w:rPr>
              <w:lastRenderedPageBreak/>
              <w:t xml:space="preserve">этапах ее развития, так как это способствует развитию и согласуется с мировым представлением развития бухгалтерской профессии. Данный проект направлен на решение </w:t>
            </w:r>
            <w:proofErr w:type="gramStart"/>
            <w:r w:rsidRPr="003B7E8A">
              <w:rPr>
                <w:rFonts w:ascii="Times New Roman" w:hAnsi="Times New Roman"/>
                <w:sz w:val="20"/>
                <w:szCs w:val="21"/>
              </w:rPr>
              <w:t>проблемы дефицита общественного понимания значимости этой области</w:t>
            </w:r>
            <w:proofErr w:type="gramEnd"/>
            <w:r w:rsidRPr="003B7E8A">
              <w:rPr>
                <w:rFonts w:ascii="Times New Roman" w:hAnsi="Times New Roman"/>
                <w:sz w:val="20"/>
                <w:szCs w:val="21"/>
              </w:rPr>
              <w:t xml:space="preserve"> деятельности, как формы национальной и международной точки зрения. А именно - признания уникальности характера развития бухгалтерского учета в России, оказавшего влияние на разработки и технологий, применяемых в данном процессе.</w:t>
            </w:r>
          </w:p>
          <w:p w:rsidR="003B7E8A" w:rsidRDefault="003B7E8A" w:rsidP="003B7E8A">
            <w:pPr>
              <w:ind w:firstLine="743"/>
              <w:jc w:val="both"/>
              <w:rPr>
                <w:rFonts w:ascii="Times New Roman" w:hAnsi="Times New Roman"/>
                <w:sz w:val="20"/>
                <w:szCs w:val="21"/>
              </w:rPr>
            </w:pPr>
            <w:r w:rsidRPr="003B7E8A">
              <w:rPr>
                <w:rFonts w:ascii="Times New Roman" w:hAnsi="Times New Roman"/>
                <w:sz w:val="20"/>
                <w:szCs w:val="21"/>
              </w:rPr>
              <w:t>Исторически сложилось, что в России бухгалтерская профессия не пользовалась тем расположением, которое присуще данной профессии во всем мире. В 1900 г. в России использовался специальный термин "счетчик" (</w:t>
            </w:r>
            <w:proofErr w:type="spellStart"/>
            <w:r w:rsidRPr="003B7E8A">
              <w:rPr>
                <w:rFonts w:ascii="Times New Roman" w:hAnsi="Times New Roman"/>
                <w:sz w:val="20"/>
                <w:szCs w:val="21"/>
              </w:rPr>
              <w:t>А.Сангс</w:t>
            </w:r>
            <w:r>
              <w:rPr>
                <w:rFonts w:ascii="Times New Roman" w:hAnsi="Times New Roman"/>
                <w:sz w:val="20"/>
                <w:szCs w:val="21"/>
              </w:rPr>
              <w:t>тер</w:t>
            </w:r>
            <w:proofErr w:type="spellEnd"/>
            <w:r>
              <w:rPr>
                <w:rFonts w:ascii="Times New Roman" w:hAnsi="Times New Roman"/>
                <w:sz w:val="20"/>
                <w:szCs w:val="21"/>
              </w:rPr>
              <w:t xml:space="preserve">, </w:t>
            </w:r>
            <w:proofErr w:type="spellStart"/>
            <w:r>
              <w:rPr>
                <w:rFonts w:ascii="Times New Roman" w:hAnsi="Times New Roman"/>
                <w:sz w:val="20"/>
                <w:szCs w:val="21"/>
              </w:rPr>
              <w:t>Accounting</w:t>
            </w:r>
            <w:proofErr w:type="spellEnd"/>
            <w:r>
              <w:rPr>
                <w:rFonts w:ascii="Times New Roman" w:hAnsi="Times New Roman"/>
                <w:sz w:val="20"/>
                <w:szCs w:val="21"/>
              </w:rPr>
              <w:t xml:space="preserve"> </w:t>
            </w:r>
            <w:proofErr w:type="spellStart"/>
            <w:r>
              <w:rPr>
                <w:rFonts w:ascii="Times New Roman" w:hAnsi="Times New Roman"/>
                <w:sz w:val="20"/>
                <w:szCs w:val="21"/>
              </w:rPr>
              <w:t>History</w:t>
            </w:r>
            <w:proofErr w:type="spellEnd"/>
            <w:r>
              <w:rPr>
                <w:rFonts w:ascii="Times New Roman" w:hAnsi="Times New Roman"/>
                <w:sz w:val="20"/>
                <w:szCs w:val="21"/>
              </w:rPr>
              <w:t xml:space="preserve"> 17(3-4)</w:t>
            </w:r>
            <w:r w:rsidRPr="003B7E8A">
              <w:rPr>
                <w:rFonts w:ascii="Times New Roman" w:hAnsi="Times New Roman"/>
                <w:sz w:val="20"/>
                <w:szCs w:val="21"/>
              </w:rPr>
              <w:t>pp.153 -154).</w:t>
            </w:r>
          </w:p>
          <w:p w:rsidR="003B7E8A" w:rsidRPr="003B7E8A" w:rsidRDefault="003B7E8A" w:rsidP="003B7E8A">
            <w:pPr>
              <w:ind w:firstLine="743"/>
              <w:jc w:val="both"/>
              <w:rPr>
                <w:rFonts w:ascii="Times New Roman" w:hAnsi="Times New Roman"/>
                <w:sz w:val="20"/>
                <w:szCs w:val="21"/>
              </w:rPr>
            </w:pPr>
            <w:r w:rsidRPr="003B7E8A">
              <w:rPr>
                <w:rFonts w:ascii="Times New Roman" w:hAnsi="Times New Roman"/>
                <w:sz w:val="20"/>
                <w:szCs w:val="21"/>
              </w:rPr>
              <w:t xml:space="preserve">Понимание вопросов, связанных с определением динамики основных  трансформационных моделей бухгалтерского учета, связанные с реализацией основных бухгалтерских функций будет способствовать пониманию истории развития бухгалтерского учета, развития бухгалтерской профессии и бухгалтерского учета, в целом, в качестве важного этапа развития России и обогатит наше понимание о состоянии бухгалтерского учета в современной России. В частности, в исследовании на основе сравнения состояния бухгалтерского учета в России с западными практиками, предлагается решение крупной научной проблемы, а именно, понимания природы бухгалтерской профессии в современной России по сравнению с аналогичными профессиями в других областях мировой экономики. </w:t>
            </w:r>
            <w:proofErr w:type="gramStart"/>
            <w:r w:rsidRPr="003B7E8A">
              <w:rPr>
                <w:rFonts w:ascii="Times New Roman" w:hAnsi="Times New Roman"/>
                <w:sz w:val="20"/>
                <w:szCs w:val="21"/>
              </w:rPr>
              <w:t xml:space="preserve">Решение такой проблемы способно повысить роль и статус российского бухгалтерского учета в условиях глобализации Научная новизна поставленной задачи характеризуется концептуализацией понятия </w:t>
            </w:r>
            <w:proofErr w:type="spellStart"/>
            <w:r w:rsidRPr="003B7E8A">
              <w:rPr>
                <w:rFonts w:ascii="Times New Roman" w:hAnsi="Times New Roman"/>
                <w:sz w:val="20"/>
                <w:szCs w:val="21"/>
              </w:rPr>
              <w:t>форсайт</w:t>
            </w:r>
            <w:proofErr w:type="spellEnd"/>
            <w:r w:rsidRPr="003B7E8A">
              <w:rPr>
                <w:rFonts w:ascii="Times New Roman" w:hAnsi="Times New Roman"/>
                <w:sz w:val="20"/>
                <w:szCs w:val="21"/>
              </w:rPr>
              <w:t>-модель трансформационной модели учета, уточнением методологии анализа динамики трансформационных процессов, а также отсутствием работ по данной проблематике, в особенности, работ, опубликованных в реферируемых международных изданиях, а также в необходимости осознания текущего состояния бухгалтерской профессии в России и выработки практических</w:t>
            </w:r>
            <w:proofErr w:type="gramEnd"/>
            <w:r w:rsidRPr="003B7E8A">
              <w:rPr>
                <w:rFonts w:ascii="Times New Roman" w:hAnsi="Times New Roman"/>
                <w:sz w:val="20"/>
                <w:szCs w:val="21"/>
              </w:rPr>
              <w:t xml:space="preserve"> рекомендаций по совершенствованию данной области.</w:t>
            </w:r>
          </w:p>
          <w:p w:rsidR="00F915BB" w:rsidRPr="003B7E8A" w:rsidRDefault="00F915BB" w:rsidP="00BE157F">
            <w:pPr>
              <w:ind w:firstLine="743"/>
              <w:jc w:val="both"/>
              <w:rPr>
                <w:rFonts w:ascii="Times New Roman" w:hAnsi="Times New Roman"/>
                <w:sz w:val="20"/>
                <w:szCs w:val="21"/>
              </w:rPr>
            </w:pPr>
          </w:p>
          <w:p w:rsidR="00F915BB" w:rsidRPr="003B7E8A" w:rsidRDefault="00F915BB" w:rsidP="00BE157F">
            <w:pPr>
              <w:ind w:firstLine="743"/>
              <w:jc w:val="both"/>
              <w:rPr>
                <w:rFonts w:ascii="Times New Roman" w:hAnsi="Times New Roman"/>
                <w:sz w:val="20"/>
                <w:szCs w:val="21"/>
                <w:highlight w:val="yellow"/>
              </w:rPr>
            </w:pPr>
            <w:r w:rsidRPr="003B7E8A">
              <w:rPr>
                <w:rFonts w:ascii="Times New Roman" w:hAnsi="Times New Roman"/>
                <w:sz w:val="20"/>
                <w:szCs w:val="21"/>
                <w:highlight w:val="yellow"/>
                <w:lang w:val="en-US"/>
              </w:rPr>
              <w:t xml:space="preserve">Due to the development of modern technologies accounting models also got a great foundation for growth and improvement. It is absolutely obvious that modern Accounting Information Technology (AIT) </w:t>
            </w:r>
            <w:proofErr w:type="gramStart"/>
            <w:r w:rsidRPr="003B7E8A">
              <w:rPr>
                <w:rFonts w:ascii="Times New Roman" w:hAnsi="Times New Roman"/>
                <w:sz w:val="20"/>
                <w:szCs w:val="21"/>
                <w:highlight w:val="yellow"/>
                <w:lang w:val="en-US"/>
              </w:rPr>
              <w:t>are</w:t>
            </w:r>
            <w:proofErr w:type="gramEnd"/>
            <w:r w:rsidRPr="003B7E8A">
              <w:rPr>
                <w:rFonts w:ascii="Times New Roman" w:hAnsi="Times New Roman"/>
                <w:sz w:val="20"/>
                <w:szCs w:val="21"/>
                <w:highlight w:val="yellow"/>
                <w:lang w:val="en-US"/>
              </w:rPr>
              <w:t xml:space="preserve"> based on the development of the use of a spreadsheet. </w:t>
            </w:r>
            <w:proofErr w:type="gramStart"/>
            <w:r w:rsidRPr="003B7E8A">
              <w:rPr>
                <w:rFonts w:ascii="Times New Roman" w:hAnsi="Times New Roman"/>
                <w:sz w:val="20"/>
                <w:szCs w:val="21"/>
                <w:highlight w:val="yellow"/>
                <w:lang w:val="en-US"/>
              </w:rPr>
              <w:t>Which in turn served as the basis of situational matrix modeling in accounting.</w:t>
            </w:r>
            <w:proofErr w:type="gramEnd"/>
            <w:r w:rsidRPr="003B7E8A">
              <w:rPr>
                <w:rFonts w:ascii="Times New Roman" w:hAnsi="Times New Roman"/>
                <w:sz w:val="20"/>
                <w:szCs w:val="21"/>
                <w:highlight w:val="yellow"/>
                <w:lang w:val="en-US"/>
              </w:rPr>
              <w:t xml:space="preserve"> Spreadsheet term coined in the first edition of the dictionary by </w:t>
            </w:r>
            <w:proofErr w:type="spellStart"/>
            <w:r w:rsidRPr="003B7E8A">
              <w:rPr>
                <w:rFonts w:ascii="Times New Roman" w:hAnsi="Times New Roman"/>
                <w:sz w:val="20"/>
                <w:szCs w:val="21"/>
                <w:highlight w:val="yellow"/>
                <w:lang w:val="en-US"/>
              </w:rPr>
              <w:t>Köhler</w:t>
            </w:r>
            <w:proofErr w:type="spellEnd"/>
            <w:r w:rsidRPr="003B7E8A">
              <w:rPr>
                <w:rFonts w:ascii="Times New Roman" w:hAnsi="Times New Roman"/>
                <w:sz w:val="20"/>
                <w:szCs w:val="21"/>
                <w:highlight w:val="yellow"/>
                <w:lang w:val="en-US"/>
              </w:rPr>
              <w:t xml:space="preserve"> (1952b, with 387-389). However, this fact does not mean that </w:t>
            </w:r>
            <w:proofErr w:type="spellStart"/>
            <w:r w:rsidRPr="003B7E8A">
              <w:rPr>
                <w:rFonts w:ascii="Times New Roman" w:hAnsi="Times New Roman"/>
                <w:sz w:val="20"/>
                <w:szCs w:val="21"/>
                <w:highlight w:val="yellow"/>
                <w:lang w:val="en-US"/>
              </w:rPr>
              <w:t>Köhler</w:t>
            </w:r>
            <w:proofErr w:type="spellEnd"/>
            <w:r w:rsidRPr="003B7E8A">
              <w:rPr>
                <w:rFonts w:ascii="Times New Roman" w:hAnsi="Times New Roman"/>
                <w:sz w:val="20"/>
                <w:szCs w:val="21"/>
                <w:highlight w:val="yellow"/>
                <w:lang w:val="en-US"/>
              </w:rPr>
              <w:t xml:space="preserve"> was its ancestor. It is more likely that the emergence of this phenomenon is associated with the works of E. </w:t>
            </w:r>
            <w:proofErr w:type="spellStart"/>
            <w:r w:rsidRPr="003B7E8A">
              <w:rPr>
                <w:rFonts w:ascii="Times New Roman" w:hAnsi="Times New Roman"/>
                <w:sz w:val="20"/>
                <w:szCs w:val="21"/>
                <w:highlight w:val="yellow"/>
                <w:lang w:val="en-US"/>
              </w:rPr>
              <w:t>Degranzh</w:t>
            </w:r>
            <w:proofErr w:type="spellEnd"/>
            <w:r w:rsidRPr="003B7E8A">
              <w:rPr>
                <w:rFonts w:ascii="Times New Roman" w:hAnsi="Times New Roman"/>
                <w:sz w:val="20"/>
                <w:szCs w:val="21"/>
                <w:highlight w:val="yellow"/>
                <w:lang w:val="en-US"/>
              </w:rPr>
              <w:t xml:space="preserve"> in 1795 and 1814 (</w:t>
            </w:r>
            <w:proofErr w:type="spellStart"/>
            <w:proofErr w:type="gramStart"/>
            <w:r w:rsidRPr="003B7E8A">
              <w:rPr>
                <w:rFonts w:ascii="Times New Roman" w:hAnsi="Times New Roman"/>
                <w:sz w:val="20"/>
                <w:szCs w:val="21"/>
                <w:highlight w:val="yellow"/>
                <w:lang w:val="en-US"/>
              </w:rPr>
              <w:t>eg</w:t>
            </w:r>
            <w:proofErr w:type="spellEnd"/>
            <w:r w:rsidRPr="003B7E8A">
              <w:rPr>
                <w:rFonts w:ascii="Times New Roman" w:hAnsi="Times New Roman"/>
                <w:sz w:val="20"/>
                <w:szCs w:val="21"/>
                <w:highlight w:val="yellow"/>
                <w:lang w:val="en-US"/>
              </w:rPr>
              <w:t>.,</w:t>
            </w:r>
            <w:proofErr w:type="gramEnd"/>
            <w:r w:rsidRPr="003B7E8A">
              <w:rPr>
                <w:rFonts w:ascii="Times New Roman" w:hAnsi="Times New Roman"/>
                <w:sz w:val="20"/>
                <w:szCs w:val="21"/>
                <w:highlight w:val="yellow"/>
                <w:lang w:val="en-US"/>
              </w:rPr>
              <w:t xml:space="preserve"> J. </w:t>
            </w:r>
            <w:proofErr w:type="spellStart"/>
            <w:r w:rsidRPr="003B7E8A">
              <w:rPr>
                <w:rFonts w:ascii="Times New Roman" w:hAnsi="Times New Roman"/>
                <w:sz w:val="20"/>
                <w:szCs w:val="21"/>
                <w:highlight w:val="yellow"/>
                <w:lang w:val="en-US"/>
              </w:rPr>
              <w:t>R.Mattesich</w:t>
            </w:r>
            <w:proofErr w:type="spellEnd"/>
            <w:r w:rsidRPr="003B7E8A">
              <w:rPr>
                <w:rFonts w:ascii="Times New Roman" w:hAnsi="Times New Roman"/>
                <w:sz w:val="20"/>
                <w:szCs w:val="21"/>
                <w:highlight w:val="yellow"/>
                <w:lang w:val="en-US"/>
              </w:rPr>
              <w:t xml:space="preserve"> and </w:t>
            </w:r>
            <w:proofErr w:type="spellStart"/>
            <w:r w:rsidRPr="003B7E8A">
              <w:rPr>
                <w:rFonts w:ascii="Times New Roman" w:hAnsi="Times New Roman"/>
                <w:sz w:val="20"/>
                <w:szCs w:val="21"/>
                <w:highlight w:val="yellow"/>
                <w:lang w:val="en-US"/>
              </w:rPr>
              <w:t>Galassi</w:t>
            </w:r>
            <w:proofErr w:type="spellEnd"/>
            <w:r w:rsidRPr="003B7E8A">
              <w:rPr>
                <w:rFonts w:ascii="Times New Roman" w:hAnsi="Times New Roman"/>
                <w:sz w:val="20"/>
                <w:szCs w:val="21"/>
                <w:highlight w:val="yellow"/>
                <w:lang w:val="en-US"/>
              </w:rPr>
              <w:t>, 2000).</w:t>
            </w:r>
          </w:p>
          <w:p w:rsidR="003B7E8A" w:rsidRPr="003B7E8A" w:rsidRDefault="003B7E8A" w:rsidP="003B7E8A">
            <w:pPr>
              <w:ind w:firstLine="743"/>
              <w:jc w:val="both"/>
              <w:rPr>
                <w:rFonts w:ascii="Times New Roman" w:hAnsi="Times New Roman"/>
                <w:sz w:val="20"/>
                <w:szCs w:val="21"/>
                <w:highlight w:val="yellow"/>
                <w:lang w:val="en-US"/>
              </w:rPr>
            </w:pPr>
            <w:r w:rsidRPr="003B7E8A">
              <w:rPr>
                <w:rFonts w:ascii="Times New Roman" w:hAnsi="Times New Roman"/>
                <w:sz w:val="20"/>
                <w:szCs w:val="21"/>
                <w:highlight w:val="yellow"/>
                <w:lang w:val="en-US"/>
              </w:rPr>
              <w:t xml:space="preserve">On the other hand, if one defines the Accounting as a System, it is </w:t>
            </w:r>
            <w:r w:rsidRPr="003B7E8A">
              <w:rPr>
                <w:rFonts w:ascii="Times New Roman" w:hAnsi="Times New Roman"/>
                <w:sz w:val="20"/>
                <w:szCs w:val="21"/>
                <w:highlight w:val="yellow"/>
                <w:lang w:val="en-US"/>
              </w:rPr>
              <w:t xml:space="preserve">obvious that the data of such a </w:t>
            </w:r>
            <w:r w:rsidRPr="003B7E8A">
              <w:rPr>
                <w:rFonts w:ascii="Times New Roman" w:hAnsi="Times New Roman"/>
                <w:sz w:val="20"/>
                <w:szCs w:val="21"/>
                <w:highlight w:val="yellow"/>
                <w:lang w:val="en-US"/>
              </w:rPr>
              <w:t>system will be based on principles that quite familiar to us. In case of accounting it is, of course,</w:t>
            </w:r>
            <w:r w:rsidRPr="003B7E8A">
              <w:rPr>
                <w:rFonts w:ascii="Times New Roman" w:hAnsi="Times New Roman"/>
                <w:sz w:val="20"/>
                <w:szCs w:val="21"/>
                <w:highlight w:val="yellow"/>
                <w:lang w:val="en-US"/>
              </w:rPr>
              <w:t xml:space="preserve"> </w:t>
            </w:r>
            <w:r w:rsidRPr="003B7E8A">
              <w:rPr>
                <w:rFonts w:ascii="Times New Roman" w:hAnsi="Times New Roman"/>
                <w:sz w:val="20"/>
                <w:szCs w:val="21"/>
                <w:highlight w:val="yellow"/>
                <w:lang w:val="en-US"/>
              </w:rPr>
              <w:t>mathematics. The earliest reference to the fact that the basis of accounting is just a mathematical</w:t>
            </w:r>
            <w:r w:rsidRPr="003B7E8A">
              <w:rPr>
                <w:rFonts w:ascii="Times New Roman" w:hAnsi="Times New Roman"/>
                <w:sz w:val="20"/>
                <w:szCs w:val="21"/>
                <w:highlight w:val="yellow"/>
                <w:lang w:val="en-US"/>
              </w:rPr>
              <w:t xml:space="preserve"> </w:t>
            </w:r>
            <w:proofErr w:type="gramStart"/>
            <w:r w:rsidRPr="003B7E8A">
              <w:rPr>
                <w:rFonts w:ascii="Times New Roman" w:hAnsi="Times New Roman"/>
                <w:sz w:val="20"/>
                <w:szCs w:val="21"/>
                <w:highlight w:val="yellow"/>
                <w:lang w:val="en-US"/>
              </w:rPr>
              <w:t>component,</w:t>
            </w:r>
            <w:proofErr w:type="gramEnd"/>
            <w:r w:rsidRPr="003B7E8A">
              <w:rPr>
                <w:rFonts w:ascii="Times New Roman" w:hAnsi="Times New Roman"/>
                <w:sz w:val="20"/>
                <w:szCs w:val="21"/>
                <w:highlight w:val="yellow"/>
                <w:lang w:val="en-US"/>
              </w:rPr>
              <w:t xml:space="preserve"> is contained in the work of an Italian monk </w:t>
            </w:r>
            <w:proofErr w:type="spellStart"/>
            <w:r w:rsidRPr="003B7E8A">
              <w:rPr>
                <w:rFonts w:ascii="Times New Roman" w:hAnsi="Times New Roman"/>
                <w:sz w:val="20"/>
                <w:szCs w:val="21"/>
                <w:highlight w:val="yellow"/>
                <w:lang w:val="en-US"/>
              </w:rPr>
              <w:t>L.Pacholi</w:t>
            </w:r>
            <w:proofErr w:type="spellEnd"/>
            <w:r w:rsidRPr="003B7E8A">
              <w:rPr>
                <w:rFonts w:ascii="Times New Roman" w:hAnsi="Times New Roman"/>
                <w:sz w:val="20"/>
                <w:szCs w:val="21"/>
                <w:highlight w:val="yellow"/>
                <w:lang w:val="en-US"/>
              </w:rPr>
              <w:t xml:space="preserve"> "Treatise on the accounts and records" and till today all the manual and computerized accounting systems in their logical construction are based on the principles and processes, described by him (Sangster and </w:t>
            </w:r>
            <w:proofErr w:type="spellStart"/>
            <w:r w:rsidRPr="003B7E8A">
              <w:rPr>
                <w:rFonts w:ascii="Times New Roman" w:hAnsi="Times New Roman"/>
                <w:sz w:val="20"/>
                <w:szCs w:val="21"/>
                <w:highlight w:val="yellow"/>
                <w:lang w:val="en-US"/>
              </w:rPr>
              <w:t>Scataglinibelghitar</w:t>
            </w:r>
            <w:proofErr w:type="spellEnd"/>
            <w:r w:rsidRPr="003B7E8A">
              <w:rPr>
                <w:rFonts w:ascii="Times New Roman" w:hAnsi="Times New Roman"/>
                <w:sz w:val="20"/>
                <w:szCs w:val="21"/>
                <w:highlight w:val="yellow"/>
                <w:lang w:val="en-US"/>
              </w:rPr>
              <w:t>, 2010).</w:t>
            </w:r>
          </w:p>
          <w:p w:rsidR="003B7E8A" w:rsidRPr="003B7E8A" w:rsidRDefault="003B7E8A" w:rsidP="003B7E8A">
            <w:pPr>
              <w:ind w:firstLine="743"/>
              <w:jc w:val="both"/>
              <w:rPr>
                <w:rFonts w:ascii="Times New Roman" w:hAnsi="Times New Roman"/>
                <w:sz w:val="20"/>
                <w:szCs w:val="21"/>
                <w:highlight w:val="yellow"/>
              </w:rPr>
            </w:pPr>
            <w:r w:rsidRPr="003B7E8A">
              <w:rPr>
                <w:rFonts w:ascii="Times New Roman" w:hAnsi="Times New Roman"/>
                <w:sz w:val="20"/>
                <w:szCs w:val="21"/>
                <w:highlight w:val="yellow"/>
                <w:lang w:val="en-US"/>
              </w:rPr>
              <w:t>However, while tracing the development of accounting, one can see that the majority of the authors in majority neglect the mathematical component of it. The mathematical approach often leveled against the backdrop of false development of different accounting techniques, dictated mainly by procedural accountants thinking. So, the procedural thinking experiments did not leave minds, including Russian scientists (</w:t>
            </w:r>
            <w:proofErr w:type="spellStart"/>
            <w:r w:rsidRPr="003B7E8A">
              <w:rPr>
                <w:rFonts w:ascii="Times New Roman" w:hAnsi="Times New Roman"/>
                <w:sz w:val="20"/>
                <w:szCs w:val="21"/>
                <w:highlight w:val="yellow"/>
                <w:lang w:val="en-US"/>
              </w:rPr>
              <w:t>Jezierski</w:t>
            </w:r>
            <w:proofErr w:type="spellEnd"/>
            <w:r w:rsidRPr="003B7E8A">
              <w:rPr>
                <w:rFonts w:ascii="Times New Roman" w:hAnsi="Times New Roman"/>
                <w:sz w:val="20"/>
                <w:szCs w:val="21"/>
                <w:highlight w:val="yellow"/>
                <w:lang w:val="en-US"/>
              </w:rPr>
              <w:t xml:space="preserve">, etc.). However, it </w:t>
            </w:r>
            <w:proofErr w:type="gramStart"/>
            <w:r w:rsidRPr="003B7E8A">
              <w:rPr>
                <w:rFonts w:ascii="Times New Roman" w:hAnsi="Times New Roman"/>
                <w:sz w:val="20"/>
                <w:szCs w:val="21"/>
                <w:highlight w:val="yellow"/>
                <w:lang w:val="en-US"/>
              </w:rPr>
              <w:t>seems,</w:t>
            </w:r>
            <w:proofErr w:type="gramEnd"/>
            <w:r w:rsidRPr="003B7E8A">
              <w:rPr>
                <w:rFonts w:ascii="Times New Roman" w:hAnsi="Times New Roman"/>
                <w:sz w:val="20"/>
                <w:szCs w:val="21"/>
                <w:highlight w:val="yellow"/>
                <w:lang w:val="en-US"/>
              </w:rPr>
              <w:t xml:space="preserve"> that the main mistake of all these ideas lays in the absence and detachment from the mathematical bases of accounting. And this is the greatest destructive force for accounting as a science.</w:t>
            </w:r>
          </w:p>
          <w:p w:rsidR="003B7E8A" w:rsidRPr="003B7E8A" w:rsidRDefault="003B7E8A" w:rsidP="003B7E8A">
            <w:pPr>
              <w:ind w:firstLine="743"/>
              <w:jc w:val="both"/>
              <w:rPr>
                <w:rFonts w:ascii="Times New Roman" w:hAnsi="Times New Roman"/>
                <w:sz w:val="20"/>
                <w:szCs w:val="21"/>
                <w:highlight w:val="yellow"/>
                <w:lang w:val="en-US"/>
              </w:rPr>
            </w:pPr>
            <w:r w:rsidRPr="003B7E8A">
              <w:rPr>
                <w:rFonts w:ascii="Times New Roman" w:hAnsi="Times New Roman"/>
                <w:sz w:val="20"/>
                <w:szCs w:val="21"/>
                <w:highlight w:val="yellow"/>
                <w:lang w:val="en-US"/>
              </w:rPr>
              <w:t>Standards increased demand for training programs that were aimed not only at the university graduates, but also to professional accountants. Although some companies believe that the cost of training will not bring proper results, and make a decision in favor of outsourcing accounting services, increasing demand for additional economic education program lays in the professional development opportunities in this area.</w:t>
            </w:r>
          </w:p>
          <w:p w:rsidR="003B7E8A" w:rsidRPr="003B7E8A" w:rsidRDefault="003B7E8A" w:rsidP="003B7E8A">
            <w:pPr>
              <w:ind w:firstLine="743"/>
              <w:jc w:val="both"/>
              <w:rPr>
                <w:rFonts w:ascii="Times New Roman" w:hAnsi="Times New Roman"/>
                <w:sz w:val="20"/>
                <w:szCs w:val="21"/>
                <w:highlight w:val="yellow"/>
                <w:lang w:val="en-US"/>
              </w:rPr>
            </w:pPr>
            <w:r w:rsidRPr="003B7E8A">
              <w:rPr>
                <w:rFonts w:ascii="Times New Roman" w:hAnsi="Times New Roman"/>
                <w:sz w:val="20"/>
                <w:szCs w:val="21"/>
                <w:highlight w:val="yellow"/>
                <w:lang w:val="en-US"/>
              </w:rPr>
              <w:t>Prior to 2011, such programs were directed primarily at the relatively limited number of banks, international insurance companies and some listed companies, which were obliged to report in accordance with IFRS.</w:t>
            </w:r>
          </w:p>
          <w:p w:rsidR="003B7E8A" w:rsidRPr="003B7E8A" w:rsidRDefault="003B7E8A" w:rsidP="003B7E8A">
            <w:pPr>
              <w:ind w:firstLine="743"/>
              <w:jc w:val="both"/>
              <w:rPr>
                <w:rFonts w:ascii="Times New Roman" w:hAnsi="Times New Roman"/>
                <w:sz w:val="20"/>
                <w:szCs w:val="21"/>
                <w:lang w:val="en-US"/>
              </w:rPr>
            </w:pPr>
            <w:r w:rsidRPr="003B7E8A">
              <w:rPr>
                <w:rFonts w:ascii="Times New Roman" w:hAnsi="Times New Roman"/>
                <w:sz w:val="20"/>
                <w:szCs w:val="21"/>
                <w:highlight w:val="yellow"/>
                <w:lang w:val="en-US"/>
              </w:rPr>
              <w:t xml:space="preserve">Most programs on the Russian educational </w:t>
            </w:r>
            <w:proofErr w:type="gramStart"/>
            <w:r w:rsidRPr="003B7E8A">
              <w:rPr>
                <w:rFonts w:ascii="Times New Roman" w:hAnsi="Times New Roman"/>
                <w:sz w:val="20"/>
                <w:szCs w:val="21"/>
                <w:highlight w:val="yellow"/>
                <w:lang w:val="en-US"/>
              </w:rPr>
              <w:t>market,</w:t>
            </w:r>
            <w:proofErr w:type="gramEnd"/>
            <w:r w:rsidRPr="003B7E8A">
              <w:rPr>
                <w:rFonts w:ascii="Times New Roman" w:hAnsi="Times New Roman"/>
                <w:sz w:val="20"/>
                <w:szCs w:val="21"/>
                <w:highlight w:val="yellow"/>
                <w:lang w:val="en-US"/>
              </w:rPr>
              <w:t xml:space="preserve"> are the branches of international professional educational </w:t>
            </w:r>
            <w:r w:rsidRPr="003B7E8A">
              <w:rPr>
                <w:rFonts w:ascii="Times New Roman" w:hAnsi="Times New Roman"/>
                <w:sz w:val="20"/>
                <w:szCs w:val="21"/>
                <w:highlight w:val="yellow"/>
                <w:lang w:val="en-US"/>
              </w:rPr>
              <w:lastRenderedPageBreak/>
              <w:t>institutions (</w:t>
            </w:r>
            <w:proofErr w:type="spellStart"/>
            <w:r w:rsidRPr="003B7E8A">
              <w:rPr>
                <w:rFonts w:ascii="Times New Roman" w:hAnsi="Times New Roman"/>
                <w:sz w:val="20"/>
                <w:szCs w:val="21"/>
                <w:highlight w:val="yellow"/>
                <w:lang w:val="en-US"/>
              </w:rPr>
              <w:t>eg</w:t>
            </w:r>
            <w:proofErr w:type="spellEnd"/>
            <w:r w:rsidRPr="003B7E8A">
              <w:rPr>
                <w:rFonts w:ascii="Times New Roman" w:hAnsi="Times New Roman"/>
                <w:sz w:val="20"/>
                <w:szCs w:val="21"/>
                <w:highlight w:val="yellow"/>
                <w:lang w:val="en-US"/>
              </w:rPr>
              <w:t xml:space="preserve">, ACCA / </w:t>
            </w:r>
            <w:proofErr w:type="spellStart"/>
            <w:r w:rsidRPr="003B7E8A">
              <w:rPr>
                <w:rFonts w:ascii="Times New Roman" w:hAnsi="Times New Roman"/>
                <w:sz w:val="20"/>
                <w:szCs w:val="21"/>
                <w:highlight w:val="yellow"/>
                <w:lang w:val="en-US"/>
              </w:rPr>
              <w:t>DipIFR</w:t>
            </w:r>
            <w:proofErr w:type="spellEnd"/>
            <w:r w:rsidRPr="003B7E8A">
              <w:rPr>
                <w:rFonts w:ascii="Times New Roman" w:hAnsi="Times New Roman"/>
                <w:sz w:val="20"/>
                <w:szCs w:val="21"/>
                <w:highlight w:val="yellow"/>
                <w:lang w:val="en-US"/>
              </w:rPr>
              <w:t xml:space="preserve"> ACCA, CAP / CIPA, IFA / IAB, CPA and CA). Such programs typically contain predominantly IFRS themes embody complex skills, and offer certification at the end of the course. However, such training courses usually have a relatively high cost. Practice shows that the price is one of the most important factors when choosing an education program for professional development purposes. Though inexpensive alternative program based on short-term courses in Russian, based on the theory, and do not provide certification, do not have international status. When there are no national accreditation requirements for teaching accounting, program quality varies. The current state of accounting university teaching reflects the problems that have arisen during the implementation of IFRS in accounting practices, namely, the lack of adequate educational resources, lack of teachers with relevant professional experience and historically focused on fiscal rather than financial statements. The relevance of the study is the need for modeling the processes occurring in the accounting as a result of transformation, through the study of relations and mechanisms of interaction between economic agents, universities and society. Building foresight model transformation will give an understanding of the dynamics of professional accountancy training and ensure the balance of the labor market and the public interest, that will assist in determining the path of further development of the accountancy profession and accounting, as a whole, as an important stage of Russia development, and enrich our understanding of accounting in modern Russia. In particular, in the study by comparing the state of accounting in Russia with Western practices and the construction of foresight models of accounting transformation proposed decision a major scientific problem, namely, understanding the nature of the accounting profession in Russia today, compared with the same professions in other areas of the world </w:t>
            </w:r>
            <w:proofErr w:type="gramStart"/>
            <w:r w:rsidRPr="003B7E8A">
              <w:rPr>
                <w:rFonts w:ascii="Times New Roman" w:hAnsi="Times New Roman"/>
                <w:sz w:val="20"/>
                <w:szCs w:val="21"/>
                <w:highlight w:val="yellow"/>
                <w:lang w:val="en-US"/>
              </w:rPr>
              <w:t>economy .</w:t>
            </w:r>
            <w:proofErr w:type="gramEnd"/>
            <w:r w:rsidRPr="003B7E8A">
              <w:rPr>
                <w:rFonts w:ascii="Times New Roman" w:hAnsi="Times New Roman"/>
                <w:sz w:val="20"/>
                <w:szCs w:val="21"/>
                <w:highlight w:val="yellow"/>
                <w:lang w:val="en-US"/>
              </w:rPr>
              <w:t xml:space="preserve"> The solution of this problem will help to formulate specific proposals to improve and reform the training of professional accountants in Russia, as well as enhance the role and status of the Russian accounting in the context of globalization.</w:t>
            </w:r>
          </w:p>
          <w:p w:rsidR="00F915BB" w:rsidRPr="00CF1E91" w:rsidRDefault="00F915BB" w:rsidP="00BE157F">
            <w:pPr>
              <w:jc w:val="center"/>
              <w:rPr>
                <w:rFonts w:ascii="Times New Roman" w:hAnsi="Times New Roman"/>
                <w:b/>
                <w:sz w:val="20"/>
                <w:szCs w:val="21"/>
              </w:rPr>
            </w:pPr>
            <w:r w:rsidRPr="00CF1E91">
              <w:rPr>
                <w:rFonts w:ascii="Times New Roman" w:hAnsi="Times New Roman"/>
                <w:b/>
                <w:sz w:val="20"/>
                <w:szCs w:val="21"/>
              </w:rPr>
              <w:t>Библиографический список:</w:t>
            </w:r>
          </w:p>
          <w:p w:rsidR="003B7E8A" w:rsidRPr="003B7E8A" w:rsidRDefault="00F915BB" w:rsidP="003B7E8A">
            <w:pPr>
              <w:ind w:firstLine="743"/>
              <w:jc w:val="both"/>
              <w:rPr>
                <w:rFonts w:ascii="Times New Roman" w:hAnsi="Times New Roman"/>
                <w:sz w:val="20"/>
                <w:szCs w:val="21"/>
                <w:lang w:val="en-US"/>
              </w:rPr>
            </w:pPr>
            <w:r w:rsidRPr="003B7E8A">
              <w:rPr>
                <w:rFonts w:ascii="Times New Roman" w:hAnsi="Times New Roman"/>
                <w:sz w:val="20"/>
                <w:szCs w:val="21"/>
                <w:lang w:val="en-US"/>
              </w:rPr>
              <w:t>1. </w:t>
            </w:r>
            <w:r w:rsidR="003B7E8A" w:rsidRPr="003B7E8A">
              <w:rPr>
                <w:rFonts w:ascii="Times New Roman" w:hAnsi="Times New Roman"/>
                <w:sz w:val="20"/>
                <w:szCs w:val="21"/>
                <w:lang w:val="en-US"/>
              </w:rPr>
              <w:t xml:space="preserve"> </w:t>
            </w:r>
            <w:r w:rsidR="003B7E8A" w:rsidRPr="003B7E8A">
              <w:rPr>
                <w:rFonts w:ascii="Times New Roman" w:hAnsi="Times New Roman"/>
                <w:sz w:val="20"/>
                <w:szCs w:val="21"/>
                <w:lang w:val="en-US"/>
              </w:rPr>
              <w:t>Advisory Committee on the Auditing Profession (ACAP). 2008. Final Report. Washington, D.C.: U.S. Department of the Treasury.</w:t>
            </w:r>
          </w:p>
          <w:p w:rsidR="003B7E8A" w:rsidRPr="003B7E8A" w:rsidRDefault="003B7E8A" w:rsidP="003B7E8A">
            <w:pPr>
              <w:ind w:firstLine="743"/>
              <w:jc w:val="both"/>
              <w:rPr>
                <w:rFonts w:ascii="Times New Roman" w:hAnsi="Times New Roman"/>
                <w:sz w:val="20"/>
                <w:szCs w:val="21"/>
                <w:lang w:val="en-US"/>
              </w:rPr>
            </w:pPr>
            <w:r>
              <w:rPr>
                <w:rFonts w:ascii="Times New Roman" w:hAnsi="Times New Roman"/>
                <w:sz w:val="20"/>
                <w:szCs w:val="21"/>
                <w:lang w:val="en-US"/>
              </w:rPr>
              <w:t>2.</w:t>
            </w:r>
            <w:r>
              <w:rPr>
                <w:rFonts w:ascii="Times New Roman" w:hAnsi="Times New Roman"/>
                <w:sz w:val="20"/>
                <w:szCs w:val="21"/>
              </w:rPr>
              <w:t xml:space="preserve"> </w:t>
            </w:r>
            <w:r w:rsidRPr="003B7E8A">
              <w:rPr>
                <w:rFonts w:ascii="Times New Roman" w:hAnsi="Times New Roman"/>
                <w:sz w:val="20"/>
                <w:szCs w:val="21"/>
                <w:lang w:val="en-US"/>
              </w:rPr>
              <w:t xml:space="preserve">Armstrong, C., </w:t>
            </w:r>
            <w:proofErr w:type="spellStart"/>
            <w:r w:rsidRPr="003B7E8A">
              <w:rPr>
                <w:rFonts w:ascii="Times New Roman" w:hAnsi="Times New Roman"/>
                <w:sz w:val="20"/>
                <w:szCs w:val="21"/>
                <w:lang w:val="en-US"/>
              </w:rPr>
              <w:t>Larcker</w:t>
            </w:r>
            <w:proofErr w:type="spellEnd"/>
            <w:r w:rsidRPr="003B7E8A">
              <w:rPr>
                <w:rFonts w:ascii="Times New Roman" w:hAnsi="Times New Roman"/>
                <w:sz w:val="20"/>
                <w:szCs w:val="21"/>
                <w:lang w:val="en-US"/>
              </w:rPr>
              <w:t>, D., 2009. Discussion of “The impact of the options backdating scandal on shareholders” and “Taxes and the backdating of stock option exercise dates.” Journal of Accounting and Economics 47, 50-58.</w:t>
            </w:r>
          </w:p>
          <w:p w:rsidR="003B7E8A" w:rsidRPr="003B7E8A" w:rsidRDefault="003B7E8A" w:rsidP="003B7E8A">
            <w:pPr>
              <w:ind w:firstLine="743"/>
              <w:jc w:val="both"/>
              <w:rPr>
                <w:rFonts w:ascii="Times New Roman" w:hAnsi="Times New Roman"/>
                <w:sz w:val="20"/>
                <w:szCs w:val="21"/>
                <w:lang w:val="en-US"/>
              </w:rPr>
            </w:pPr>
            <w:r>
              <w:rPr>
                <w:rFonts w:ascii="Times New Roman" w:hAnsi="Times New Roman"/>
                <w:sz w:val="20"/>
                <w:szCs w:val="21"/>
                <w:lang w:val="en-US"/>
              </w:rPr>
              <w:t>3.</w:t>
            </w:r>
            <w:r>
              <w:rPr>
                <w:rFonts w:ascii="Times New Roman" w:hAnsi="Times New Roman"/>
                <w:sz w:val="20"/>
                <w:szCs w:val="21"/>
              </w:rPr>
              <w:t xml:space="preserve"> </w:t>
            </w:r>
            <w:proofErr w:type="spellStart"/>
            <w:r w:rsidRPr="003B7E8A">
              <w:rPr>
                <w:rFonts w:ascii="Times New Roman" w:hAnsi="Times New Roman"/>
                <w:sz w:val="20"/>
                <w:szCs w:val="21"/>
                <w:lang w:val="en-US"/>
              </w:rPr>
              <w:t>Beckoi</w:t>
            </w:r>
            <w:proofErr w:type="spellEnd"/>
            <w:r w:rsidRPr="003B7E8A">
              <w:rPr>
                <w:rFonts w:ascii="Times New Roman" w:hAnsi="Times New Roman"/>
                <w:sz w:val="20"/>
                <w:szCs w:val="21"/>
                <w:lang w:val="en-US"/>
              </w:rPr>
              <w:t xml:space="preserve"> I. (1774). About the necessity to teach children to count as a merchant, named accounting, available at: http://accountology.ucoz.ru/load/prepodavanie_ucheta/beckoj_i_i_o_nadobnosti_uchit_detej_iskusstvu_vesti_schet_kupecheskoj_nazyvaemyj_bukhgalterskim_1774/32-1-0-723 (access date 18.11.2016). </w:t>
            </w:r>
          </w:p>
          <w:p w:rsidR="003B7E8A" w:rsidRPr="003B7E8A" w:rsidRDefault="003B7E8A" w:rsidP="003B7E8A">
            <w:pPr>
              <w:ind w:firstLine="743"/>
              <w:jc w:val="both"/>
              <w:rPr>
                <w:rFonts w:ascii="Times New Roman" w:hAnsi="Times New Roman"/>
                <w:sz w:val="20"/>
                <w:szCs w:val="21"/>
                <w:lang w:val="en-US"/>
              </w:rPr>
            </w:pPr>
            <w:r>
              <w:rPr>
                <w:rFonts w:ascii="Times New Roman" w:hAnsi="Times New Roman"/>
                <w:sz w:val="20"/>
                <w:szCs w:val="21"/>
                <w:lang w:val="en-US"/>
              </w:rPr>
              <w:t>4.</w:t>
            </w:r>
            <w:r w:rsidRPr="003B7E8A">
              <w:rPr>
                <w:rFonts w:ascii="Times New Roman" w:hAnsi="Times New Roman"/>
                <w:sz w:val="20"/>
                <w:szCs w:val="21"/>
                <w:lang w:val="en-US"/>
              </w:rPr>
              <w:t xml:space="preserve"> </w:t>
            </w:r>
            <w:proofErr w:type="spellStart"/>
            <w:r w:rsidRPr="003B7E8A">
              <w:rPr>
                <w:rFonts w:ascii="Times New Roman" w:hAnsi="Times New Roman"/>
                <w:sz w:val="20"/>
                <w:szCs w:val="21"/>
                <w:lang w:val="en-US"/>
              </w:rPr>
              <w:t>Bizjak</w:t>
            </w:r>
            <w:proofErr w:type="spellEnd"/>
            <w:r w:rsidRPr="003B7E8A">
              <w:rPr>
                <w:rFonts w:ascii="Times New Roman" w:hAnsi="Times New Roman"/>
                <w:sz w:val="20"/>
                <w:szCs w:val="21"/>
                <w:lang w:val="en-US"/>
              </w:rPr>
              <w:t xml:space="preserve">, J., Lemmon, M., </w:t>
            </w:r>
            <w:proofErr w:type="spellStart"/>
            <w:r w:rsidRPr="003B7E8A">
              <w:rPr>
                <w:rFonts w:ascii="Times New Roman" w:hAnsi="Times New Roman"/>
                <w:sz w:val="20"/>
                <w:szCs w:val="21"/>
                <w:lang w:val="en-US"/>
              </w:rPr>
              <w:t>Whitby</w:t>
            </w:r>
            <w:proofErr w:type="spellEnd"/>
            <w:r w:rsidRPr="003B7E8A">
              <w:rPr>
                <w:rFonts w:ascii="Times New Roman" w:hAnsi="Times New Roman"/>
                <w:sz w:val="20"/>
                <w:szCs w:val="21"/>
                <w:lang w:val="en-US"/>
              </w:rPr>
              <w:t>, R., 2009. Option backdating and board interlocks. Review of Financial Studies 22, 4821–4847</w:t>
            </w:r>
          </w:p>
          <w:p w:rsidR="003B7E8A" w:rsidRPr="003B7E8A" w:rsidRDefault="003B7E8A" w:rsidP="003B7E8A">
            <w:pPr>
              <w:ind w:firstLine="743"/>
              <w:jc w:val="both"/>
              <w:rPr>
                <w:rFonts w:ascii="Times New Roman" w:hAnsi="Times New Roman"/>
                <w:sz w:val="20"/>
                <w:szCs w:val="21"/>
                <w:lang w:val="en-US"/>
              </w:rPr>
            </w:pPr>
            <w:r>
              <w:rPr>
                <w:rFonts w:ascii="Times New Roman" w:hAnsi="Times New Roman"/>
                <w:sz w:val="20"/>
                <w:szCs w:val="21"/>
                <w:lang w:val="en-US"/>
              </w:rPr>
              <w:t>5.</w:t>
            </w:r>
            <w:r w:rsidRPr="003B7E8A">
              <w:rPr>
                <w:rFonts w:ascii="Times New Roman" w:hAnsi="Times New Roman"/>
                <w:sz w:val="20"/>
                <w:szCs w:val="21"/>
                <w:lang w:val="en-US"/>
              </w:rPr>
              <w:t xml:space="preserve"> </w:t>
            </w:r>
            <w:r w:rsidRPr="003B7E8A">
              <w:rPr>
                <w:rFonts w:ascii="Times New Roman" w:hAnsi="Times New Roman"/>
                <w:sz w:val="20"/>
                <w:szCs w:val="21"/>
                <w:lang w:val="en-US"/>
              </w:rPr>
              <w:t xml:space="preserve">Brink Alisa, Robson Glasscock, and Benson </w:t>
            </w:r>
            <w:proofErr w:type="spellStart"/>
            <w:r w:rsidRPr="003B7E8A">
              <w:rPr>
                <w:rFonts w:ascii="Times New Roman" w:hAnsi="Times New Roman"/>
                <w:sz w:val="20"/>
                <w:szCs w:val="21"/>
                <w:lang w:val="en-US"/>
              </w:rPr>
              <w:t>Wier</w:t>
            </w:r>
            <w:proofErr w:type="spellEnd"/>
            <w:r w:rsidRPr="003B7E8A">
              <w:rPr>
                <w:rFonts w:ascii="Times New Roman" w:hAnsi="Times New Roman"/>
                <w:sz w:val="20"/>
                <w:szCs w:val="21"/>
                <w:lang w:val="en-US"/>
              </w:rPr>
              <w:t xml:space="preserve"> (2012). The Current State of Accounting Ph.D. Programs in the United States. Issues in Accounting Education: November 2012, Vol. 27, No. 4, pp. 917-942.</w:t>
            </w:r>
          </w:p>
          <w:p w:rsidR="003B7E8A" w:rsidRPr="003B7E8A" w:rsidRDefault="003B7E8A" w:rsidP="003B7E8A">
            <w:pPr>
              <w:ind w:firstLine="743"/>
              <w:jc w:val="both"/>
              <w:rPr>
                <w:rFonts w:ascii="Times New Roman" w:hAnsi="Times New Roman"/>
                <w:sz w:val="20"/>
                <w:szCs w:val="21"/>
                <w:lang w:val="en-US"/>
              </w:rPr>
            </w:pPr>
            <w:r>
              <w:rPr>
                <w:rFonts w:ascii="Times New Roman" w:hAnsi="Times New Roman"/>
                <w:sz w:val="20"/>
                <w:szCs w:val="21"/>
                <w:lang w:val="en-US"/>
              </w:rPr>
              <w:t>6.</w:t>
            </w:r>
            <w:r w:rsidRPr="003B7E8A">
              <w:rPr>
                <w:rFonts w:ascii="Times New Roman" w:hAnsi="Times New Roman"/>
                <w:sz w:val="20"/>
                <w:szCs w:val="21"/>
                <w:lang w:val="en-US"/>
              </w:rPr>
              <w:t xml:space="preserve"> </w:t>
            </w:r>
            <w:r w:rsidRPr="003B7E8A">
              <w:rPr>
                <w:rFonts w:ascii="Times New Roman" w:hAnsi="Times New Roman"/>
                <w:sz w:val="20"/>
                <w:szCs w:val="21"/>
                <w:lang w:val="en-US"/>
              </w:rPr>
              <w:t xml:space="preserve">Carol C. Bishop, Douglas M. Boyle, Richard R. </w:t>
            </w:r>
            <w:proofErr w:type="spellStart"/>
            <w:r w:rsidRPr="003B7E8A">
              <w:rPr>
                <w:rFonts w:ascii="Times New Roman" w:hAnsi="Times New Roman"/>
                <w:sz w:val="20"/>
                <w:szCs w:val="21"/>
                <w:lang w:val="en-US"/>
              </w:rPr>
              <w:t>Clune</w:t>
            </w:r>
            <w:proofErr w:type="spellEnd"/>
            <w:r w:rsidRPr="003B7E8A">
              <w:rPr>
                <w:rFonts w:ascii="Times New Roman" w:hAnsi="Times New Roman"/>
                <w:sz w:val="20"/>
                <w:szCs w:val="21"/>
                <w:lang w:val="en-US"/>
              </w:rPr>
              <w:t xml:space="preserve">, and Dana R. </w:t>
            </w:r>
            <w:proofErr w:type="spellStart"/>
            <w:r w:rsidRPr="003B7E8A">
              <w:rPr>
                <w:rFonts w:ascii="Times New Roman" w:hAnsi="Times New Roman"/>
                <w:sz w:val="20"/>
                <w:szCs w:val="21"/>
                <w:lang w:val="en-US"/>
              </w:rPr>
              <w:t>Hermanson</w:t>
            </w:r>
            <w:proofErr w:type="spellEnd"/>
            <w:r w:rsidRPr="003B7E8A">
              <w:rPr>
                <w:rFonts w:ascii="Times New Roman" w:hAnsi="Times New Roman"/>
                <w:sz w:val="20"/>
                <w:szCs w:val="21"/>
                <w:lang w:val="en-US"/>
              </w:rPr>
              <w:t xml:space="preserve"> (2012). A Different Model for Doctoral Education in Accounting and Auditing: Student and Faculty Reflections. Current Issues in Auditing: June 2012, Vol. 6, No. 1, pp. A1-A16.</w:t>
            </w:r>
          </w:p>
          <w:p w:rsidR="003B7E8A" w:rsidRPr="003B7E8A" w:rsidRDefault="003B7E8A" w:rsidP="003B7E8A">
            <w:pPr>
              <w:ind w:firstLine="743"/>
              <w:jc w:val="both"/>
              <w:rPr>
                <w:rFonts w:ascii="Times New Roman" w:hAnsi="Times New Roman"/>
                <w:sz w:val="20"/>
                <w:szCs w:val="21"/>
                <w:lang w:val="en-US"/>
              </w:rPr>
            </w:pPr>
            <w:r>
              <w:rPr>
                <w:rFonts w:ascii="Times New Roman" w:hAnsi="Times New Roman"/>
                <w:sz w:val="20"/>
                <w:szCs w:val="21"/>
                <w:lang w:val="en-US"/>
              </w:rPr>
              <w:t>7.</w:t>
            </w:r>
            <w:r>
              <w:rPr>
                <w:rFonts w:ascii="Times New Roman" w:hAnsi="Times New Roman"/>
                <w:sz w:val="20"/>
                <w:szCs w:val="21"/>
              </w:rPr>
              <w:t xml:space="preserve"> </w:t>
            </w:r>
            <w:proofErr w:type="spellStart"/>
            <w:r w:rsidRPr="003B7E8A">
              <w:rPr>
                <w:rFonts w:ascii="Times New Roman" w:hAnsi="Times New Roman"/>
                <w:sz w:val="20"/>
                <w:szCs w:val="21"/>
                <w:lang w:val="en-US"/>
              </w:rPr>
              <w:t>Chizhov</w:t>
            </w:r>
            <w:proofErr w:type="spellEnd"/>
            <w:r w:rsidRPr="003B7E8A">
              <w:rPr>
                <w:rFonts w:ascii="Times New Roman" w:hAnsi="Times New Roman"/>
                <w:sz w:val="20"/>
                <w:szCs w:val="21"/>
                <w:lang w:val="en-US"/>
              </w:rPr>
              <w:t xml:space="preserve"> N. (1904). Commercial University in Milan. // Journal of Ministry of National Education, February, available at: http://accountology.ucoz.ru/load/prepodavanie_ucheta/chizhov_n_kommercheskij_universitete_v_milane_zhurnal_ministerstva_narodnogo_prosveshhenija_1904_fevral/32-1-0-1288 (access date 18.11.2016).</w:t>
            </w:r>
          </w:p>
          <w:p w:rsidR="003B7E8A" w:rsidRPr="003B7E8A" w:rsidRDefault="003B7E8A" w:rsidP="003B7E8A">
            <w:pPr>
              <w:ind w:firstLine="743"/>
              <w:jc w:val="both"/>
              <w:rPr>
                <w:rFonts w:ascii="Times New Roman" w:hAnsi="Times New Roman"/>
                <w:sz w:val="20"/>
                <w:szCs w:val="21"/>
                <w:lang w:val="en-US"/>
              </w:rPr>
            </w:pPr>
            <w:r>
              <w:rPr>
                <w:rFonts w:ascii="Times New Roman" w:hAnsi="Times New Roman"/>
                <w:sz w:val="20"/>
                <w:szCs w:val="21"/>
                <w:lang w:val="en-US"/>
              </w:rPr>
              <w:t>8.</w:t>
            </w:r>
            <w:r w:rsidRPr="003B7E8A">
              <w:rPr>
                <w:rFonts w:ascii="Times New Roman" w:hAnsi="Times New Roman"/>
                <w:sz w:val="20"/>
                <w:szCs w:val="21"/>
                <w:lang w:val="en-US"/>
              </w:rPr>
              <w:t xml:space="preserve"> </w:t>
            </w:r>
            <w:r w:rsidRPr="003B7E8A">
              <w:rPr>
                <w:rFonts w:ascii="Times New Roman" w:hAnsi="Times New Roman"/>
                <w:sz w:val="20"/>
                <w:szCs w:val="21"/>
                <w:lang w:val="en-US"/>
              </w:rPr>
              <w:t xml:space="preserve">Cohen L., </w:t>
            </w:r>
            <w:proofErr w:type="spellStart"/>
            <w:r w:rsidRPr="003B7E8A">
              <w:rPr>
                <w:rFonts w:ascii="Times New Roman" w:hAnsi="Times New Roman"/>
                <w:sz w:val="20"/>
                <w:szCs w:val="21"/>
                <w:lang w:val="en-US"/>
              </w:rPr>
              <w:t>Frazzini</w:t>
            </w:r>
            <w:proofErr w:type="spellEnd"/>
            <w:r w:rsidRPr="003B7E8A">
              <w:rPr>
                <w:rFonts w:ascii="Times New Roman" w:hAnsi="Times New Roman"/>
                <w:sz w:val="20"/>
                <w:szCs w:val="21"/>
                <w:lang w:val="en-US"/>
              </w:rPr>
              <w:t>, A., Malloy, C., 2008. The small world of investing: Board connections and mutual fund returns. Journal of Political Economy 116, 951–979.</w:t>
            </w:r>
          </w:p>
          <w:p w:rsidR="003B7E8A" w:rsidRPr="003B7E8A" w:rsidRDefault="003B7E8A" w:rsidP="003B7E8A">
            <w:pPr>
              <w:ind w:firstLine="743"/>
              <w:jc w:val="both"/>
              <w:rPr>
                <w:rFonts w:ascii="Times New Roman" w:hAnsi="Times New Roman"/>
                <w:sz w:val="20"/>
                <w:szCs w:val="21"/>
                <w:lang w:val="en-US"/>
              </w:rPr>
            </w:pPr>
            <w:r>
              <w:rPr>
                <w:rFonts w:ascii="Times New Roman" w:hAnsi="Times New Roman"/>
                <w:sz w:val="20"/>
                <w:szCs w:val="21"/>
                <w:lang w:val="en-US"/>
              </w:rPr>
              <w:t>9.</w:t>
            </w:r>
            <w:r w:rsidRPr="003B7E8A">
              <w:rPr>
                <w:rFonts w:ascii="Times New Roman" w:hAnsi="Times New Roman"/>
                <w:sz w:val="20"/>
                <w:szCs w:val="21"/>
                <w:lang w:val="en-US"/>
              </w:rPr>
              <w:t xml:space="preserve"> </w:t>
            </w:r>
            <w:r w:rsidRPr="003B7E8A">
              <w:rPr>
                <w:rFonts w:ascii="Times New Roman" w:hAnsi="Times New Roman"/>
                <w:sz w:val="20"/>
                <w:szCs w:val="21"/>
                <w:lang w:val="en-US"/>
              </w:rPr>
              <w:t xml:space="preserve">Cohen L., </w:t>
            </w:r>
            <w:proofErr w:type="spellStart"/>
            <w:r w:rsidRPr="003B7E8A">
              <w:rPr>
                <w:rFonts w:ascii="Times New Roman" w:hAnsi="Times New Roman"/>
                <w:sz w:val="20"/>
                <w:szCs w:val="21"/>
                <w:lang w:val="en-US"/>
              </w:rPr>
              <w:t>Frazzini</w:t>
            </w:r>
            <w:proofErr w:type="spellEnd"/>
            <w:r w:rsidRPr="003B7E8A">
              <w:rPr>
                <w:rFonts w:ascii="Times New Roman" w:hAnsi="Times New Roman"/>
                <w:sz w:val="20"/>
                <w:szCs w:val="21"/>
                <w:lang w:val="en-US"/>
              </w:rPr>
              <w:t>, A., Malloy, C., 2010. Sell-side school ties. Journal of Finance 65, 1409–1437.</w:t>
            </w:r>
          </w:p>
          <w:p w:rsidR="003B7E8A" w:rsidRPr="003B7E8A" w:rsidRDefault="003B7E8A" w:rsidP="003B7E8A">
            <w:pPr>
              <w:ind w:firstLine="743"/>
              <w:jc w:val="both"/>
              <w:rPr>
                <w:rFonts w:ascii="Times New Roman" w:hAnsi="Times New Roman"/>
                <w:sz w:val="20"/>
                <w:szCs w:val="21"/>
                <w:lang w:val="en-US"/>
              </w:rPr>
            </w:pPr>
            <w:r>
              <w:rPr>
                <w:rFonts w:ascii="Times New Roman" w:hAnsi="Times New Roman"/>
                <w:sz w:val="20"/>
                <w:szCs w:val="21"/>
                <w:lang w:val="en-US"/>
              </w:rPr>
              <w:t>10.</w:t>
            </w:r>
            <w:r w:rsidRPr="003B7E8A">
              <w:rPr>
                <w:rFonts w:ascii="Times New Roman" w:hAnsi="Times New Roman"/>
                <w:sz w:val="20"/>
                <w:szCs w:val="21"/>
                <w:lang w:val="en-US"/>
              </w:rPr>
              <w:t xml:space="preserve"> </w:t>
            </w:r>
            <w:proofErr w:type="spellStart"/>
            <w:r w:rsidRPr="003B7E8A">
              <w:rPr>
                <w:rFonts w:ascii="Times New Roman" w:hAnsi="Times New Roman"/>
                <w:sz w:val="20"/>
                <w:szCs w:val="21"/>
                <w:lang w:val="en-US"/>
              </w:rPr>
              <w:t>Kuter</w:t>
            </w:r>
            <w:proofErr w:type="spellEnd"/>
            <w:r w:rsidRPr="003B7E8A">
              <w:rPr>
                <w:rFonts w:ascii="Times New Roman" w:hAnsi="Times New Roman"/>
                <w:sz w:val="20"/>
                <w:szCs w:val="21"/>
                <w:lang w:val="en-US"/>
              </w:rPr>
              <w:t xml:space="preserve"> M, </w:t>
            </w:r>
            <w:proofErr w:type="spellStart"/>
            <w:r w:rsidRPr="003B7E8A">
              <w:rPr>
                <w:rFonts w:ascii="Times New Roman" w:hAnsi="Times New Roman"/>
                <w:sz w:val="20"/>
                <w:szCs w:val="21"/>
                <w:lang w:val="en-US"/>
              </w:rPr>
              <w:t>Sokolov</w:t>
            </w:r>
            <w:proofErr w:type="spellEnd"/>
            <w:r w:rsidRPr="003B7E8A">
              <w:rPr>
                <w:rFonts w:ascii="Times New Roman" w:hAnsi="Times New Roman"/>
                <w:sz w:val="20"/>
                <w:szCs w:val="21"/>
                <w:lang w:val="en-US"/>
              </w:rPr>
              <w:t xml:space="preserve"> V (2012) Russia. In: A Global History of Accounting, Financial Reporting and Public </w:t>
            </w:r>
            <w:r w:rsidRPr="003B7E8A">
              <w:rPr>
                <w:rFonts w:ascii="Times New Roman" w:hAnsi="Times New Roman"/>
                <w:sz w:val="20"/>
                <w:szCs w:val="21"/>
                <w:lang w:val="en-US"/>
              </w:rPr>
              <w:lastRenderedPageBreak/>
              <w:t>Policy: Eurasia, the Middle EST and Africa. Sydney: Emerald Group Publishing Limited.</w:t>
            </w:r>
          </w:p>
          <w:p w:rsidR="00F915BB" w:rsidRPr="00CF1E91" w:rsidRDefault="003B7E8A" w:rsidP="003B7E8A">
            <w:pPr>
              <w:ind w:firstLine="743"/>
              <w:jc w:val="both"/>
              <w:rPr>
                <w:rFonts w:ascii="Times New Roman" w:hAnsi="Times New Roman"/>
                <w:sz w:val="20"/>
                <w:szCs w:val="21"/>
              </w:rPr>
            </w:pPr>
            <w:r>
              <w:rPr>
                <w:rFonts w:ascii="Times New Roman" w:hAnsi="Times New Roman"/>
                <w:sz w:val="20"/>
                <w:szCs w:val="21"/>
                <w:lang w:val="en-US"/>
              </w:rPr>
              <w:t>11.</w:t>
            </w:r>
            <w:r w:rsidRPr="003B7E8A">
              <w:rPr>
                <w:rFonts w:ascii="Times New Roman" w:hAnsi="Times New Roman"/>
                <w:sz w:val="20"/>
                <w:szCs w:val="21"/>
                <w:lang w:val="en-US"/>
              </w:rPr>
              <w:t xml:space="preserve"> </w:t>
            </w:r>
            <w:r w:rsidRPr="003B7E8A">
              <w:rPr>
                <w:rFonts w:ascii="Times New Roman" w:hAnsi="Times New Roman"/>
                <w:sz w:val="20"/>
                <w:szCs w:val="21"/>
                <w:lang w:val="en-US"/>
              </w:rPr>
              <w:t xml:space="preserve">Vysotskaya, Anna And Maria </w:t>
            </w:r>
            <w:proofErr w:type="spellStart"/>
            <w:r w:rsidRPr="003B7E8A">
              <w:rPr>
                <w:rFonts w:ascii="Times New Roman" w:hAnsi="Times New Roman"/>
                <w:sz w:val="20"/>
                <w:szCs w:val="21"/>
                <w:lang w:val="en-US"/>
              </w:rPr>
              <w:t>Prokofieva</w:t>
            </w:r>
            <w:proofErr w:type="spellEnd"/>
            <w:r w:rsidRPr="003B7E8A">
              <w:rPr>
                <w:rFonts w:ascii="Times New Roman" w:hAnsi="Times New Roman"/>
                <w:sz w:val="20"/>
                <w:szCs w:val="21"/>
                <w:lang w:val="en-US"/>
              </w:rPr>
              <w:t xml:space="preserve"> (2013). The Difficulties of Teaching IFRS in Russia. </w:t>
            </w:r>
            <w:proofErr w:type="spellStart"/>
            <w:r w:rsidRPr="003B7E8A">
              <w:rPr>
                <w:rFonts w:ascii="Times New Roman" w:hAnsi="Times New Roman"/>
                <w:sz w:val="20"/>
                <w:szCs w:val="21"/>
              </w:rPr>
              <w:t>Issues</w:t>
            </w:r>
            <w:proofErr w:type="spellEnd"/>
            <w:r w:rsidRPr="003B7E8A">
              <w:rPr>
                <w:rFonts w:ascii="Times New Roman" w:hAnsi="Times New Roman"/>
                <w:sz w:val="20"/>
                <w:szCs w:val="21"/>
              </w:rPr>
              <w:t xml:space="preserve"> </w:t>
            </w:r>
            <w:proofErr w:type="spellStart"/>
            <w:r w:rsidRPr="003B7E8A">
              <w:rPr>
                <w:rFonts w:ascii="Times New Roman" w:hAnsi="Times New Roman"/>
                <w:sz w:val="20"/>
                <w:szCs w:val="21"/>
              </w:rPr>
              <w:t>in</w:t>
            </w:r>
            <w:proofErr w:type="spellEnd"/>
            <w:r w:rsidRPr="003B7E8A">
              <w:rPr>
                <w:rFonts w:ascii="Times New Roman" w:hAnsi="Times New Roman"/>
                <w:sz w:val="20"/>
                <w:szCs w:val="21"/>
              </w:rPr>
              <w:t xml:space="preserve"> </w:t>
            </w:r>
            <w:proofErr w:type="spellStart"/>
            <w:r w:rsidRPr="003B7E8A">
              <w:rPr>
                <w:rFonts w:ascii="Times New Roman" w:hAnsi="Times New Roman"/>
                <w:sz w:val="20"/>
                <w:szCs w:val="21"/>
              </w:rPr>
              <w:t>Accounting</w:t>
            </w:r>
            <w:proofErr w:type="spellEnd"/>
            <w:r w:rsidRPr="003B7E8A">
              <w:rPr>
                <w:rFonts w:ascii="Times New Roman" w:hAnsi="Times New Roman"/>
                <w:sz w:val="20"/>
                <w:szCs w:val="21"/>
              </w:rPr>
              <w:t xml:space="preserve"> </w:t>
            </w:r>
            <w:proofErr w:type="spellStart"/>
            <w:r w:rsidRPr="003B7E8A">
              <w:rPr>
                <w:rFonts w:ascii="Times New Roman" w:hAnsi="Times New Roman"/>
                <w:sz w:val="20"/>
                <w:szCs w:val="21"/>
              </w:rPr>
              <w:t>Education</w:t>
            </w:r>
            <w:proofErr w:type="spellEnd"/>
            <w:r w:rsidRPr="003B7E8A">
              <w:rPr>
                <w:rFonts w:ascii="Times New Roman" w:hAnsi="Times New Roman"/>
                <w:sz w:val="20"/>
                <w:szCs w:val="21"/>
              </w:rPr>
              <w:t xml:space="preserve">, </w:t>
            </w:r>
            <w:proofErr w:type="spellStart"/>
            <w:r w:rsidRPr="003B7E8A">
              <w:rPr>
                <w:rFonts w:ascii="Times New Roman" w:hAnsi="Times New Roman"/>
                <w:sz w:val="20"/>
                <w:szCs w:val="21"/>
              </w:rPr>
              <w:t>May</w:t>
            </w:r>
            <w:proofErr w:type="spellEnd"/>
            <w:r w:rsidRPr="003B7E8A">
              <w:rPr>
                <w:rFonts w:ascii="Times New Roman" w:hAnsi="Times New Roman"/>
                <w:sz w:val="20"/>
                <w:szCs w:val="21"/>
              </w:rPr>
              <w:t xml:space="preserve"> 2013, </w:t>
            </w:r>
            <w:proofErr w:type="spellStart"/>
            <w:r w:rsidRPr="003B7E8A">
              <w:rPr>
                <w:rFonts w:ascii="Times New Roman" w:hAnsi="Times New Roman"/>
                <w:sz w:val="20"/>
                <w:szCs w:val="21"/>
              </w:rPr>
              <w:t>Vol</w:t>
            </w:r>
            <w:proofErr w:type="spellEnd"/>
            <w:r w:rsidRPr="003B7E8A">
              <w:rPr>
                <w:rFonts w:ascii="Times New Roman" w:hAnsi="Times New Roman"/>
                <w:sz w:val="20"/>
                <w:szCs w:val="21"/>
              </w:rPr>
              <w:t>. 28,</w:t>
            </w:r>
            <w:r>
              <w:rPr>
                <w:rFonts w:ascii="Times New Roman" w:hAnsi="Times New Roman"/>
                <w:sz w:val="20"/>
                <w:szCs w:val="21"/>
              </w:rPr>
              <w:t xml:space="preserve"> </w:t>
            </w:r>
            <w:proofErr w:type="spellStart"/>
            <w:r>
              <w:rPr>
                <w:rFonts w:ascii="Times New Roman" w:hAnsi="Times New Roman"/>
                <w:sz w:val="20"/>
                <w:szCs w:val="21"/>
              </w:rPr>
              <w:t>No</w:t>
            </w:r>
            <w:proofErr w:type="spellEnd"/>
            <w:r>
              <w:rPr>
                <w:rFonts w:ascii="Times New Roman" w:hAnsi="Times New Roman"/>
                <w:sz w:val="20"/>
                <w:szCs w:val="21"/>
              </w:rPr>
              <w:t xml:space="preserve">. 2, </w:t>
            </w:r>
            <w:proofErr w:type="spellStart"/>
            <w:r>
              <w:rPr>
                <w:rFonts w:ascii="Times New Roman" w:hAnsi="Times New Roman"/>
                <w:sz w:val="20"/>
                <w:szCs w:val="21"/>
              </w:rPr>
              <w:t>pp</w:t>
            </w:r>
            <w:proofErr w:type="spellEnd"/>
            <w:r>
              <w:rPr>
                <w:rFonts w:ascii="Times New Roman" w:hAnsi="Times New Roman"/>
                <w:sz w:val="20"/>
                <w:szCs w:val="21"/>
              </w:rPr>
              <w:t>. 309-319</w:t>
            </w:r>
            <w:bookmarkStart w:id="0" w:name="_GoBack"/>
            <w:bookmarkEnd w:id="0"/>
          </w:p>
        </w:tc>
      </w:tr>
    </w:tbl>
    <w:p w:rsidR="0054633A" w:rsidRDefault="0054633A"/>
    <w:sectPr w:rsidR="00546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BB"/>
    <w:rsid w:val="003B7E8A"/>
    <w:rsid w:val="0054633A"/>
    <w:rsid w:val="00F91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915BB"/>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5BB"/>
    <w:rPr>
      <w:rFonts w:ascii="Cambria" w:eastAsia="Times New Roman" w:hAnsi="Cambria" w:cs="Times New Roman"/>
      <w:b/>
      <w:bCs/>
      <w:kern w:val="32"/>
      <w:sz w:val="32"/>
      <w:szCs w:val="32"/>
      <w:lang w:val="x-none" w:eastAsia="x-none"/>
    </w:rPr>
  </w:style>
  <w:style w:type="paragraph" w:customStyle="1" w:styleId="a3">
    <w:name w:val="Авторы"/>
    <w:basedOn w:val="a"/>
    <w:qFormat/>
    <w:rsid w:val="00F915BB"/>
    <w:pPr>
      <w:widowControl w:val="0"/>
      <w:spacing w:before="240" w:after="0" w:line="312" w:lineRule="auto"/>
      <w:jc w:val="right"/>
    </w:pPr>
    <w:rPr>
      <w:rFonts w:ascii="Times New Roman" w:eastAsia="Calibri"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915BB"/>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5BB"/>
    <w:rPr>
      <w:rFonts w:ascii="Cambria" w:eastAsia="Times New Roman" w:hAnsi="Cambria" w:cs="Times New Roman"/>
      <w:b/>
      <w:bCs/>
      <w:kern w:val="32"/>
      <w:sz w:val="32"/>
      <w:szCs w:val="32"/>
      <w:lang w:val="x-none" w:eastAsia="x-none"/>
    </w:rPr>
  </w:style>
  <w:style w:type="paragraph" w:customStyle="1" w:styleId="a3">
    <w:name w:val="Авторы"/>
    <w:basedOn w:val="a"/>
    <w:qFormat/>
    <w:rsid w:val="00F915BB"/>
    <w:pPr>
      <w:widowControl w:val="0"/>
      <w:spacing w:before="240" w:after="0" w:line="312" w:lineRule="auto"/>
      <w:jc w:val="right"/>
    </w:pPr>
    <w:rPr>
      <w:rFonts w:ascii="Times New Roman" w:eastAsia="Calibri"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2018-04-09T05:36:00Z</dcterms:created>
  <dcterms:modified xsi:type="dcterms:W3CDTF">2018-04-09T05:54:00Z</dcterms:modified>
</cp:coreProperties>
</file>